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90" w:rsidRDefault="00560D8E" w:rsidP="00560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0D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23768" cy="8705850"/>
            <wp:effectExtent l="0" t="0" r="0" b="0"/>
            <wp:docPr id="1" name="Рисунок 1" descr="C:\Users\Nadia\Pictures\2019-12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Pictures\2019-12-2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18" cy="871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8E" w:rsidRPr="002A4F2E" w:rsidRDefault="00560D8E" w:rsidP="00560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4F2E" w:rsidRDefault="002A4F2E" w:rsidP="002A4F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5B90" w:rsidRPr="00657FD1" w:rsidRDefault="00355B90" w:rsidP="00657FD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предмета «</w:t>
      </w:r>
      <w:r w:rsidR="00005E17" w:rsidRPr="00657FD1">
        <w:rPr>
          <w:rFonts w:ascii="Times New Roman" w:hAnsi="Times New Roman" w:cs="Times New Roman"/>
          <w:sz w:val="24"/>
          <w:szCs w:val="24"/>
        </w:rPr>
        <w:t>Литература</w:t>
      </w:r>
      <w:r w:rsidRPr="00657FD1">
        <w:rPr>
          <w:rFonts w:ascii="Times New Roman" w:hAnsi="Times New Roman" w:cs="Times New Roman"/>
          <w:sz w:val="24"/>
          <w:szCs w:val="24"/>
        </w:rPr>
        <w:t xml:space="preserve">» для 10-11 классов разработана  </w:t>
      </w:r>
    </w:p>
    <w:p w:rsidR="00355B90" w:rsidRPr="00657FD1" w:rsidRDefault="00355B90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>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657FD1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657FD1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 (приказ № 66 от 29.08.2017 г.), с учётом Примерной программы </w:t>
      </w:r>
      <w:r w:rsidR="00005E17" w:rsidRPr="00657FD1">
        <w:rPr>
          <w:rFonts w:ascii="Times New Roman" w:hAnsi="Times New Roman" w:cs="Times New Roman"/>
          <w:sz w:val="24"/>
          <w:szCs w:val="24"/>
        </w:rPr>
        <w:t>среднего</w:t>
      </w:r>
      <w:r w:rsidRPr="00657FD1">
        <w:rPr>
          <w:rFonts w:ascii="Times New Roman" w:hAnsi="Times New Roman" w:cs="Times New Roman"/>
          <w:sz w:val="24"/>
          <w:szCs w:val="24"/>
        </w:rPr>
        <w:t xml:space="preserve"> общего образования (одобрена решением  учебно-методического федерального объединения по общему образованию от 28 июня 2016 г. № 2/16-з) </w:t>
      </w:r>
    </w:p>
    <w:p w:rsidR="00005E17" w:rsidRPr="00657FD1" w:rsidRDefault="00005E17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5B90" w:rsidRPr="00657FD1" w:rsidRDefault="00355B90" w:rsidP="00657FD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>Предмет «</w:t>
      </w:r>
      <w:r w:rsidR="00005E17" w:rsidRPr="00657FD1">
        <w:rPr>
          <w:rFonts w:ascii="Times New Roman" w:hAnsi="Times New Roman" w:cs="Times New Roman"/>
          <w:sz w:val="24"/>
          <w:szCs w:val="24"/>
        </w:rPr>
        <w:t>Литература</w:t>
      </w:r>
      <w:r w:rsidRPr="00657FD1">
        <w:rPr>
          <w:rFonts w:ascii="Times New Roman" w:hAnsi="Times New Roman" w:cs="Times New Roman"/>
          <w:sz w:val="24"/>
          <w:szCs w:val="24"/>
        </w:rPr>
        <w:t>» изучается в качестве обязательного</w:t>
      </w:r>
      <w:r w:rsidR="00005E17" w:rsidRPr="00657FD1"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="00005E17"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t xml:space="preserve">в 10-11 классах в общем объеме </w:t>
      </w:r>
      <w:r w:rsidR="00005E17" w:rsidRPr="00657FD1">
        <w:rPr>
          <w:rFonts w:ascii="Times New Roman" w:hAnsi="Times New Roman" w:cs="Times New Roman"/>
          <w:sz w:val="24"/>
          <w:szCs w:val="24"/>
        </w:rPr>
        <w:t>272</w:t>
      </w:r>
      <w:r w:rsidRPr="00657FD1">
        <w:rPr>
          <w:rFonts w:ascii="Times New Roman" w:hAnsi="Times New Roman" w:cs="Times New Roman"/>
          <w:sz w:val="24"/>
          <w:szCs w:val="24"/>
        </w:rPr>
        <w:t xml:space="preserve"> час</w:t>
      </w:r>
      <w:r w:rsidR="00005E17" w:rsidRPr="00657FD1">
        <w:rPr>
          <w:rFonts w:ascii="Times New Roman" w:hAnsi="Times New Roman" w:cs="Times New Roman"/>
          <w:sz w:val="24"/>
          <w:szCs w:val="24"/>
        </w:rPr>
        <w:t>а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(при 34 неделях учебного года), по </w:t>
      </w:r>
      <w:r w:rsidR="00005E17"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t xml:space="preserve">4 часа </w:t>
      </w:r>
      <w:r w:rsidR="00005E17" w:rsidRPr="00657FD1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Pr="00657FD1">
        <w:rPr>
          <w:rFonts w:ascii="Times New Roman" w:hAnsi="Times New Roman" w:cs="Times New Roman"/>
          <w:sz w:val="24"/>
          <w:szCs w:val="24"/>
        </w:rPr>
        <w:t xml:space="preserve">в каждом. </w:t>
      </w:r>
    </w:p>
    <w:p w:rsidR="002A60B0" w:rsidRPr="00657FD1" w:rsidRDefault="002A60B0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4F2E" w:rsidRPr="00657FD1" w:rsidRDefault="004A4BA1" w:rsidP="00657F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  <w:r w:rsidR="002A4F2E" w:rsidRPr="00657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F2E" w:rsidRPr="00657FD1" w:rsidRDefault="002A4F2E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4F2E" w:rsidRPr="00657FD1" w:rsidRDefault="002A4F2E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  <w:u w:val="single"/>
        </w:rPr>
        <w:t>Личностными результатами</w:t>
      </w:r>
      <w:r w:rsidRPr="00657FD1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курса литературы на базовом уровне являются: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FD1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FD1">
        <w:rPr>
          <w:rFonts w:ascii="Times New Roman" w:hAnsi="Times New Roman" w:cs="Times New Roman"/>
          <w:sz w:val="24"/>
          <w:szCs w:val="24"/>
        </w:rPr>
        <w:t xml:space="preserve">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FD1">
        <w:rPr>
          <w:rFonts w:ascii="Times New Roman" w:hAnsi="Times New Roman" w:cs="Times New Roman"/>
          <w:sz w:val="24"/>
          <w:szCs w:val="24"/>
        </w:rPr>
        <w:t xml:space="preserve">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FD1">
        <w:rPr>
          <w:rFonts w:ascii="Times New Roman" w:hAnsi="Times New Roman" w:cs="Times New Roman"/>
          <w:sz w:val="24"/>
          <w:szCs w:val="24"/>
        </w:rPr>
        <w:t xml:space="preserve"> воспитание уважения к культуре, языкам, традициям и обычаям народов, проживающих в Российской Федерации.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FD1">
        <w:rPr>
          <w:rFonts w:ascii="Times New Roman" w:hAnsi="Times New Roman" w:cs="Times New Roman"/>
          <w:sz w:val="24"/>
          <w:szCs w:val="24"/>
        </w:rPr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FD1">
        <w:rPr>
          <w:rFonts w:ascii="Times New Roman" w:hAnsi="Times New Roman" w:cs="Times New Roman"/>
          <w:sz w:val="24"/>
          <w:szCs w:val="24"/>
        </w:rPr>
        <w:t xml:space="preserve">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FD1">
        <w:rPr>
          <w:rFonts w:ascii="Times New Roman" w:hAnsi="Times New Roman" w:cs="Times New Roman"/>
          <w:sz w:val="24"/>
          <w:szCs w:val="24"/>
        </w:rPr>
        <w:t xml:space="preserve">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FD1">
        <w:rPr>
          <w:rFonts w:ascii="Times New Roman" w:hAnsi="Times New Roman" w:cs="Times New Roman"/>
          <w:sz w:val="24"/>
          <w:szCs w:val="24"/>
        </w:rPr>
        <w:t xml:space="preserve">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FD1">
        <w:rPr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FD1">
        <w:rPr>
          <w:rFonts w:ascii="Times New Roman" w:hAnsi="Times New Roman" w:cs="Times New Roman"/>
          <w:sz w:val="24"/>
          <w:szCs w:val="24"/>
        </w:rPr>
        <w:t xml:space="preserve"> эстетическое отношения к миру, готовность к эстетическому обустройству собственного быта.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FD1">
        <w:rPr>
          <w:rFonts w:ascii="Times New Roman" w:hAnsi="Times New Roman" w:cs="Times New Roman"/>
          <w:sz w:val="24"/>
          <w:szCs w:val="24"/>
        </w:rPr>
        <w:t xml:space="preserve"> ответственное отношение к созданию семьи на основе осознанного принятия ценностей семейной жизни;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FD1">
        <w:rPr>
          <w:rFonts w:ascii="Times New Roman" w:hAnsi="Times New Roman" w:cs="Times New Roman"/>
          <w:sz w:val="24"/>
          <w:szCs w:val="24"/>
        </w:rPr>
        <w:t xml:space="preserve">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F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Метапредметны</w:t>
      </w:r>
      <w:r w:rsidR="002A4F2E" w:rsidRPr="00657FD1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proofErr w:type="spellEnd"/>
      <w:r w:rsidRPr="00657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</w:t>
      </w:r>
      <w:r w:rsidR="002A4F2E" w:rsidRPr="00657FD1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657FD1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курса литературы на базовом уровне являются: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2A60B0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2A60B0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2A4F2E" w:rsidRPr="00657FD1" w:rsidRDefault="002A4F2E" w:rsidP="00657FD1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="002A4F2E" w:rsidRPr="00657FD1">
        <w:rPr>
          <w:rFonts w:ascii="Times New Roman" w:hAnsi="Times New Roman" w:cs="Times New Roman"/>
          <w:sz w:val="24"/>
          <w:szCs w:val="24"/>
        </w:rPr>
        <w:t>освоения выпускниками средней школы курса литературы на базовом уровне.</w:t>
      </w:r>
    </w:p>
    <w:p w:rsidR="002A60B0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«Литература» на уровне среднего общего образования </w:t>
      </w:r>
      <w:r w:rsidR="002A4F2E" w:rsidRPr="00657FD1">
        <w:rPr>
          <w:rFonts w:ascii="Times New Roman" w:hAnsi="Times New Roman" w:cs="Times New Roman"/>
          <w:sz w:val="24"/>
          <w:szCs w:val="24"/>
        </w:rPr>
        <w:t>в</w:t>
      </w:r>
      <w:r w:rsidRPr="00657FD1">
        <w:rPr>
          <w:rFonts w:ascii="Times New Roman" w:hAnsi="Times New Roman" w:cs="Times New Roman"/>
          <w:sz w:val="24"/>
          <w:szCs w:val="24"/>
        </w:rPr>
        <w:t>ыпускник на базовом уровне научится: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– в устной и письменной форме обобщать и анализировать свой читательский опыт, а именно: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1)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2)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>3)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– осуществлять следующую продуктивную деятельность: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4)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FD1">
        <w:rPr>
          <w:rFonts w:ascii="Times New Roman" w:hAnsi="Times New Roman" w:cs="Times New Roman"/>
          <w:i/>
          <w:sz w:val="24"/>
          <w:szCs w:val="24"/>
        </w:rPr>
        <w:t>Выпускник на базовом уровне получит возможность научиться: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FD1">
        <w:rPr>
          <w:rFonts w:ascii="Times New Roman" w:hAnsi="Times New Roman" w:cs="Times New Roman"/>
          <w:i/>
          <w:sz w:val="24"/>
          <w:szCs w:val="24"/>
        </w:rPr>
        <w:t xml:space="preserve"> 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FD1">
        <w:rPr>
          <w:rFonts w:ascii="Times New Roman" w:hAnsi="Times New Roman" w:cs="Times New Roman"/>
          <w:i/>
          <w:sz w:val="24"/>
          <w:szCs w:val="24"/>
        </w:rPr>
        <w:t xml:space="preserve"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</w:t>
      </w:r>
      <w:r w:rsidRPr="00657F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художественного чтения; серию иллюстраций к произведению), оценивая, как интерпретируется исходный текст.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узнать: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– о месте и значении русской литературы в мировой литературе;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>– о произведениях новейшей отечественной и мировой литературы;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– о наиболее ярких или характерных чертах литературных направлений или течений;</w:t>
      </w:r>
    </w:p>
    <w:p w:rsidR="0020013F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–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2A4F2E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7FD1">
        <w:rPr>
          <w:rFonts w:ascii="Times New Roman" w:hAnsi="Times New Roman" w:cs="Times New Roman"/>
          <w:b/>
          <w:sz w:val="24"/>
          <w:szCs w:val="24"/>
          <w:lang w:eastAsia="ru-RU"/>
        </w:rPr>
        <w:t>2. СОДЕРЖАНИЕ УЧЕБНОГО ПРЕДМЕТА, КУРСА</w:t>
      </w:r>
    </w:p>
    <w:p w:rsidR="002A4F2E" w:rsidRPr="00657FD1" w:rsidRDefault="002A4F2E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99D" w:rsidRPr="00657FD1" w:rsidRDefault="006B399D" w:rsidP="00657F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Литература XIX века</w:t>
      </w:r>
    </w:p>
    <w:p w:rsidR="004A4BA1" w:rsidRPr="00657FD1" w:rsidRDefault="004A4BA1" w:rsidP="00657F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A4BA1" w:rsidRPr="00657FD1" w:rsidRDefault="004A4BA1" w:rsidP="00657FD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>Русская литература XIX в. в контексте мировой культуры. Основные темы и    проблемы русской литературы XIX  в. (свобода, духовно-нравственные искания человека, обращение к народу в поисках нравственного идеала,   «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праведничество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>»,  борьба с социальной несправедливостью и угнетением человека). Художественные открытия русских писателей-классиков.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Обзор русской литературы первой половины  XIX века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Россия в первой половине XIX века. Классицизм, сентиментализм, романтизм. Зарождение реализма в русской литературе первой половины XIX  века. Национальное самоопределение русской литературы.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A4BA1" w:rsidRPr="00657FD1" w:rsidRDefault="006B399D" w:rsidP="00657F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</w:t>
      </w:r>
      <w:r w:rsidR="004A4BA1" w:rsidRPr="00657FD1">
        <w:rPr>
          <w:rFonts w:ascii="Times New Roman" w:hAnsi="Times New Roman" w:cs="Times New Roman"/>
          <w:b/>
          <w:sz w:val="24"/>
          <w:szCs w:val="24"/>
        </w:rPr>
        <w:t>А. С. Пушкин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Жизнь и творчество (обзор).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FD1">
        <w:rPr>
          <w:rFonts w:ascii="Times New Roman" w:hAnsi="Times New Roman" w:cs="Times New Roman"/>
          <w:sz w:val="24"/>
          <w:szCs w:val="24"/>
        </w:rPr>
        <w:t xml:space="preserve">Стихотворения:   </w:t>
      </w:r>
      <w:proofErr w:type="gramEnd"/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«Погасло дневное светило...»,   «Свободы  сеятель пустынный…»,            «Разговор книгопродавца с поэтом»,  «Подражания  Корану» (IX.  «И путник усталый на Бога роптал…»), «Элегия» («Безумных лет угасшее веселье...»), «...Вновь я посетил…»  (указанные стихотворения являются обязательными </w:t>
      </w:r>
      <w:proofErr w:type="gramStart"/>
      <w:r w:rsidRPr="00657FD1">
        <w:rPr>
          <w:rFonts w:ascii="Times New Roman" w:hAnsi="Times New Roman" w:cs="Times New Roman"/>
          <w:b/>
          <w:i/>
          <w:sz w:val="24"/>
          <w:szCs w:val="24"/>
        </w:rPr>
        <w:t>для  изучения</w:t>
      </w:r>
      <w:proofErr w:type="gramEnd"/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). Стихотворения: «Поэт»,  «Пора, мой друг, пора!  покоя сердце просит…»,   «Из </w:t>
      </w:r>
      <w:proofErr w:type="spellStart"/>
      <w:r w:rsidRPr="00657FD1">
        <w:rPr>
          <w:rFonts w:ascii="Times New Roman" w:hAnsi="Times New Roman" w:cs="Times New Roman"/>
          <w:b/>
          <w:i/>
          <w:sz w:val="24"/>
          <w:szCs w:val="24"/>
        </w:rPr>
        <w:t>Пиндемонти</w:t>
      </w:r>
      <w:proofErr w:type="spellEnd"/>
      <w:r w:rsidRPr="00657FD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трех других стихотворений).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Художественные открытия Пушкина. "Чувства добрые"  в пушкинской лирике, ее гуманизм и философская глубина. "Вечные" темы в творчестве </w:t>
      </w:r>
      <w:proofErr w:type="gramStart"/>
      <w:r w:rsidRPr="00657FD1">
        <w:rPr>
          <w:rFonts w:ascii="Times New Roman" w:hAnsi="Times New Roman" w:cs="Times New Roman"/>
          <w:sz w:val="24"/>
          <w:szCs w:val="24"/>
        </w:rPr>
        <w:t>Пушкина  (</w:t>
      </w:r>
      <w:proofErr w:type="gramEnd"/>
      <w:r w:rsidRPr="00657FD1">
        <w:rPr>
          <w:rFonts w:ascii="Times New Roman" w:hAnsi="Times New Roman" w:cs="Times New Roman"/>
          <w:sz w:val="24"/>
          <w:szCs w:val="24"/>
        </w:rPr>
        <w:t>природа, любовь, дружба, творчество, общество и человек, свобода и неизбежность, смысл человеческого  бытия).  Особенности пушкинского лирического героя, отражение в стихотворениях поэта духовного мира человека.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Поэма «Медный всадник».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Конфликт личности и государства в поэме.  Образ стихии. Образ Евгения и проблема индивидуального бунта.  Образ Петра. Своеобразие жанра и композиции произведения. Развитие реализма в творчестве Пушкина.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Значение творчества Пушкина для русской и мировой культуры.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A4BA1" w:rsidRPr="00657FD1" w:rsidRDefault="006B399D" w:rsidP="00657FD1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BA1" w:rsidRPr="00657FD1">
        <w:rPr>
          <w:rFonts w:ascii="Times New Roman" w:hAnsi="Times New Roman" w:cs="Times New Roman"/>
          <w:b/>
          <w:sz w:val="24"/>
          <w:szCs w:val="24"/>
        </w:rPr>
        <w:t>М. Ю. Лермонтов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 (обзор).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57FD1">
        <w:rPr>
          <w:rFonts w:ascii="Times New Roman" w:hAnsi="Times New Roman" w:cs="Times New Roman"/>
          <w:sz w:val="24"/>
          <w:szCs w:val="24"/>
        </w:rPr>
        <w:t xml:space="preserve">Стихотворения:   </w:t>
      </w:r>
      <w:proofErr w:type="gramEnd"/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«Молитва»   («Я,  Матерь Божия,  ныне с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b/>
          <w:i/>
          <w:sz w:val="24"/>
          <w:szCs w:val="24"/>
        </w:rPr>
        <w:t>молитвою...»),   «Как часто,  пестрою толпою окружен...»,   «</w:t>
      </w:r>
      <w:proofErr w:type="spellStart"/>
      <w:r w:rsidRPr="00657FD1">
        <w:rPr>
          <w:rFonts w:ascii="Times New Roman" w:hAnsi="Times New Roman" w:cs="Times New Roman"/>
          <w:b/>
          <w:i/>
          <w:sz w:val="24"/>
          <w:szCs w:val="24"/>
        </w:rPr>
        <w:t>Валерик</w:t>
      </w:r>
      <w:proofErr w:type="spellEnd"/>
      <w:r w:rsidRPr="00657FD1">
        <w:rPr>
          <w:rFonts w:ascii="Times New Roman" w:hAnsi="Times New Roman" w:cs="Times New Roman"/>
          <w:b/>
          <w:i/>
          <w:sz w:val="24"/>
          <w:szCs w:val="24"/>
        </w:rPr>
        <w:t>», «Сон» («В полдневный жар в долине Дагестана…»), «Выхожу один я на дорогу...»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(указанные </w:t>
      </w:r>
      <w:r w:rsidRPr="00657FD1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стихотворения являются обязательными для изучения). Стихотворения: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657FD1">
        <w:rPr>
          <w:rFonts w:ascii="Times New Roman" w:hAnsi="Times New Roman" w:cs="Times New Roman"/>
          <w:b/>
          <w:i/>
          <w:sz w:val="24"/>
          <w:szCs w:val="24"/>
        </w:rPr>
        <w:t>Мой  демон</w:t>
      </w:r>
      <w:proofErr w:type="gramEnd"/>
      <w:r w:rsidRPr="00657FD1">
        <w:rPr>
          <w:rFonts w:ascii="Times New Roman" w:hAnsi="Times New Roman" w:cs="Times New Roman"/>
          <w:b/>
          <w:i/>
          <w:sz w:val="24"/>
          <w:szCs w:val="24"/>
        </w:rPr>
        <w:t>»,      «К***»    («Я не унижусь пред тобою...»), «Нет, я не Байрон, я другой...»,</w:t>
      </w:r>
      <w:r w:rsidRPr="00657FD1">
        <w:rPr>
          <w:rFonts w:ascii="Times New Roman" w:hAnsi="Times New Roman" w:cs="Times New Roman"/>
          <w:sz w:val="24"/>
          <w:szCs w:val="24"/>
        </w:rPr>
        <w:t xml:space="preserve">  (возможен выбор трех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99D" w:rsidRPr="00657FD1" w:rsidRDefault="006B399D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Н. В. Гоголь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Повесть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«Невский проспект»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Образ города в  повести. Соотношение мечты и действительности.  Особенности стиля Гоголя, своеобразие его творческой манеры.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Сочинение по произведениям русской литературы первой половины XIX в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399D" w:rsidRPr="00657FD1" w:rsidRDefault="004A4BA1" w:rsidP="00657F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Литература второй половины XIX века</w:t>
      </w:r>
    </w:p>
    <w:p w:rsidR="004A4BA1" w:rsidRPr="00657FD1" w:rsidRDefault="004A4BA1" w:rsidP="00657F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Обзор русской литературы второй половины XIX века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399D"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A1" w:rsidRPr="00657FD1" w:rsidRDefault="004A4BA1" w:rsidP="00657FD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Россия во второй половине  XIX  века.   Общественно- политическая ситуация в стране. 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 её социальная острота и философская глубина. Проблемы судьбы, веры и сомнения, смысла жизни и тайны смерти, нравственного выбора.       Идея нравственного самосовершенствования. Универсальность художественных образов.  Традиции и новаторство в русской поэзии. Формирование национального театра.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>Классическая русская литература и ее мировое признание.</w:t>
      </w:r>
    </w:p>
    <w:p w:rsidR="006B399D" w:rsidRPr="00657FD1" w:rsidRDefault="006B399D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99D" w:rsidRPr="00657FD1" w:rsidRDefault="006B399D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А. Н. Островский</w:t>
      </w:r>
    </w:p>
    <w:p w:rsidR="004A4BA1" w:rsidRPr="00657FD1" w:rsidRDefault="006B399D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4BA1" w:rsidRPr="00657FD1">
        <w:rPr>
          <w:rFonts w:ascii="Times New Roman" w:hAnsi="Times New Roman" w:cs="Times New Roman"/>
          <w:sz w:val="24"/>
          <w:szCs w:val="24"/>
        </w:rPr>
        <w:t xml:space="preserve">Жизнь и творчество (обзор)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Драма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«Гроза».</w:t>
      </w: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Семейный и социальный конфликт в драме.  Своеобразие конфликта и основные стадии развития действия. Изображение “жестоких нравов”   “темного царства”.    Образ города Калинова.  Катерина в системе образов. Внутренний конфликт Катерины. </w:t>
      </w:r>
      <w:proofErr w:type="gramStart"/>
      <w:r w:rsidRPr="00657FD1">
        <w:rPr>
          <w:rFonts w:ascii="Times New Roman" w:hAnsi="Times New Roman" w:cs="Times New Roman"/>
          <w:sz w:val="24"/>
          <w:szCs w:val="24"/>
        </w:rPr>
        <w:t>Народно-поэтическое</w:t>
      </w:r>
      <w:proofErr w:type="gramEnd"/>
      <w:r w:rsidRPr="00657FD1">
        <w:rPr>
          <w:rFonts w:ascii="Times New Roman" w:hAnsi="Times New Roman" w:cs="Times New Roman"/>
          <w:sz w:val="24"/>
          <w:szCs w:val="24"/>
        </w:rPr>
        <w:t xml:space="preserve"> и религиозное в образе Катерины.  Нравственная проблематика пьесы: тема греха, возмездия и покаяния. Смысл названия и символика пьесы.  Жанровое своеобразие.  Сплав </w:t>
      </w:r>
      <w:proofErr w:type="gramStart"/>
      <w:r w:rsidRPr="00657FD1">
        <w:rPr>
          <w:rFonts w:ascii="Times New Roman" w:hAnsi="Times New Roman" w:cs="Times New Roman"/>
          <w:sz w:val="24"/>
          <w:szCs w:val="24"/>
        </w:rPr>
        <w:t>драматического,  лирического</w:t>
      </w:r>
      <w:proofErr w:type="gramEnd"/>
      <w:r w:rsidRPr="00657FD1">
        <w:rPr>
          <w:rFonts w:ascii="Times New Roman" w:hAnsi="Times New Roman" w:cs="Times New Roman"/>
          <w:sz w:val="24"/>
          <w:szCs w:val="24"/>
        </w:rPr>
        <w:t xml:space="preserve"> и трагического в пьесе. Драматургическое мастерство Островского.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Сочинение по драме А. Н. Островского “Гроза”.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Ф. И. Тютчев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</w:t>
      </w:r>
      <w:r w:rsidR="006B399D" w:rsidRPr="00657FD1">
        <w:rPr>
          <w:rFonts w:ascii="Times New Roman" w:hAnsi="Times New Roman" w:cs="Times New Roman"/>
          <w:sz w:val="24"/>
          <w:szCs w:val="24"/>
        </w:rPr>
        <w:t xml:space="preserve">     </w:t>
      </w:r>
      <w:r w:rsidRPr="00657FD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«</w:t>
      </w:r>
      <w:proofErr w:type="spellStart"/>
      <w:r w:rsidRPr="00657FD1">
        <w:rPr>
          <w:rFonts w:ascii="Times New Roman" w:hAnsi="Times New Roman" w:cs="Times New Roman"/>
          <w:b/>
          <w:i/>
          <w:sz w:val="24"/>
          <w:szCs w:val="24"/>
        </w:rPr>
        <w:t>Silentium</w:t>
      </w:r>
      <w:proofErr w:type="spellEnd"/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!», «Не то, что мните вы, природа...»,   «О,  как убийственно мы любим...»,   «Умом Россию не понять…», «Нам не дано предугадать…»,   «К.  Б.»   («Я встретил вас –  и все былое...») </w:t>
      </w:r>
      <w:r w:rsidRPr="00657FD1">
        <w:rPr>
          <w:rFonts w:ascii="Times New Roman" w:hAnsi="Times New Roman" w:cs="Times New Roman"/>
          <w:sz w:val="24"/>
          <w:szCs w:val="24"/>
        </w:rPr>
        <w:t xml:space="preserve"> (указанные стихотворения являются обязательными для изучения).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:        «День и ночь»,       «Последняя любовь»,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b/>
          <w:i/>
          <w:sz w:val="24"/>
          <w:szCs w:val="24"/>
        </w:rPr>
        <w:t>«Эти бедные селенья…»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трех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Поэзия Тютчева и литературная традиция. Философский характер и символический подтекст стихотворений Тютчева.  Основные темы, мотивы и образы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тютчевской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lastRenderedPageBreak/>
        <w:t>А. А. Фет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«Это утро, радость эта…», «Шепот, робкое дыханье…», «Сияла ночь. Луной был полон сад. Лежали…», «Еще майская ночь»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(указанные стихотворения являются обязательными для изучения).  Стихотворения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: «Одним  толчком согнать ладью живую…»,  «Заря прощается с землею…», «Еще одно забывчивое слово…»,</w:t>
      </w:r>
      <w:r w:rsidRPr="00657FD1">
        <w:rPr>
          <w:rFonts w:ascii="Times New Roman" w:hAnsi="Times New Roman" w:cs="Times New Roman"/>
          <w:sz w:val="24"/>
          <w:szCs w:val="24"/>
        </w:rPr>
        <w:t xml:space="preserve">   (возможен выбор трех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Поэзия Фета и литературная традиция. Фет и теория “чисто-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 искусства”. “Вечные”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 Фета.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Сочинение по поэзии Ф. И. Тютчева и А. А. Фета.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И. А. Гончаров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 (обзор).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Роман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«Обломов»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История создания и особенности композиции романа.  </w:t>
      </w:r>
      <w:proofErr w:type="gramStart"/>
      <w:r w:rsidRPr="00657FD1">
        <w:rPr>
          <w:rFonts w:ascii="Times New Roman" w:hAnsi="Times New Roman" w:cs="Times New Roman"/>
          <w:sz w:val="24"/>
          <w:szCs w:val="24"/>
        </w:rPr>
        <w:t>Петербургская  “</w:t>
      </w:r>
      <w:proofErr w:type="gramEnd"/>
      <w:r w:rsidRPr="00657FD1">
        <w:rPr>
          <w:rFonts w:ascii="Times New Roman" w:hAnsi="Times New Roman" w:cs="Times New Roman"/>
          <w:sz w:val="24"/>
          <w:szCs w:val="24"/>
        </w:rPr>
        <w:t xml:space="preserve">обломовщина”.        Глава  “Сон Обломова”        и ее роль в произведении. Система образов. Прием антитезы в романе. Обломов и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.  Ольга Ильинская и Агафья Пшеницына.  Тема любви в романе. Социальная и нравственная проблематика романа. Роль пейзажа,  портрета,  интерьера и  художественной детали в романе.  Обломов в ряду образов мировой литературы (Дон Кихот, Гамлет). Авторская позиция и способы ее выражения в романе.  Своеобразие  стиля Гончарова.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Сочинение по роману И. А. Гончарова “Обломов”.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И. С. Тургенев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творчество. </w:t>
      </w:r>
    </w:p>
    <w:p w:rsidR="004A4BA1" w:rsidRPr="00657FD1" w:rsidRDefault="006B399D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4BA1" w:rsidRPr="00657FD1">
        <w:rPr>
          <w:rFonts w:ascii="Times New Roman" w:hAnsi="Times New Roman" w:cs="Times New Roman"/>
          <w:sz w:val="24"/>
          <w:szCs w:val="24"/>
        </w:rPr>
        <w:t xml:space="preserve">Роман </w:t>
      </w:r>
      <w:r w:rsidR="004A4BA1" w:rsidRPr="00657FD1">
        <w:rPr>
          <w:rFonts w:ascii="Times New Roman" w:hAnsi="Times New Roman" w:cs="Times New Roman"/>
          <w:b/>
          <w:i/>
          <w:sz w:val="24"/>
          <w:szCs w:val="24"/>
        </w:rPr>
        <w:t>«Отцы и дети».</w:t>
      </w:r>
      <w:r w:rsidR="004A4BA1" w:rsidRPr="0065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Творческая история романа. 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  “Вечные”  темы в романе (природа, любовь, искусство). Смысл финала романа. Авторская позиция и способы ее выражения. Поэтика романа, своеобразие его жанра.   “Тайный психологизм”:  художественная функция портрета, интерьера, пейзажа; прием умолчания. Базаров в ряду других образов русской литературы.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Сочинение по роману И. С. Тургенева “Отцы и дети”.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А. К. Толстой</w:t>
      </w:r>
    </w:p>
    <w:p w:rsidR="004A4BA1" w:rsidRPr="00657FD1" w:rsidRDefault="006B399D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</w:t>
      </w:r>
      <w:r w:rsidR="004A4BA1" w:rsidRPr="00657FD1">
        <w:rPr>
          <w:rFonts w:ascii="Times New Roman" w:hAnsi="Times New Roman" w:cs="Times New Roman"/>
          <w:sz w:val="24"/>
          <w:szCs w:val="24"/>
        </w:rPr>
        <w:t xml:space="preserve">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«Слеза дрожит в твоем ревнивом взоре…», «Против течения»,   «Государь ты наш батюшка…»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трех других произведений).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Н. С. Лесков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Повесть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«Очарованный странник»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 Особенности сюжета повести.  Тема дороги и изображение этапов духовного пути личности (смысл странствий главного героя).  Образ </w:t>
      </w:r>
      <w:r w:rsidRPr="00657FD1">
        <w:rPr>
          <w:rFonts w:ascii="Times New Roman" w:hAnsi="Times New Roman" w:cs="Times New Roman"/>
          <w:sz w:val="24"/>
          <w:szCs w:val="24"/>
        </w:rPr>
        <w:lastRenderedPageBreak/>
        <w:t xml:space="preserve">Ивана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Флягина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. Тема трагической судьбы талантливого русского человека. Смысл названия повести. Особенности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лесковской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 повествовательной манеры.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М. Е. Салтыков-Щедрин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         «История одного города»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(обзорное изучение).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Обличение деспотизма и невежества властей,  бесправия и покорности народа. Сатирическая летопись истории Российского государства.  Собирательные образы градоначальников и  “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глуповцев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”.  Образы Органчика и Угрюм-Бурчеева. Тема народа и власти.  Смысл финала  “Истории”.  Своеобразие сатиры Салтыкова- Щедрина.     Приемы сатирического изображения: сарказм,   ирония, гипербола, гротеск, алогизм.  </w:t>
      </w:r>
    </w:p>
    <w:p w:rsidR="006B399D" w:rsidRPr="00657FD1" w:rsidRDefault="006B399D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Н. А. Некрасов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 (обзор).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57FD1">
        <w:rPr>
          <w:rFonts w:ascii="Times New Roman" w:hAnsi="Times New Roman" w:cs="Times New Roman"/>
          <w:sz w:val="24"/>
          <w:szCs w:val="24"/>
        </w:rPr>
        <w:t xml:space="preserve">Стихотворения: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657FD1">
        <w:rPr>
          <w:rFonts w:ascii="Times New Roman" w:hAnsi="Times New Roman" w:cs="Times New Roman"/>
          <w:b/>
          <w:i/>
          <w:sz w:val="24"/>
          <w:szCs w:val="24"/>
        </w:rPr>
        <w:t>В дороге»,    «Вчерашний день,        часу шестом…», «Мы с тобой бестолковые люди...», «Поэт и гражданин», «Элегия» («Пускай нам говорит изменчивая мода...»), «О Муза! Я у двери гроба!..»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(указанные стихотворения являются обязательными для изучения).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«Я не люблю иронии твоей…», «Блажен незлобивый поэт…»,          «Внимая ужасам войны…»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трех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Гражданский пафос поэзии Некрасова,  ее основные темы,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идеи и образы.       Особенности некрасовского лирического героя. Своеобразие решения темы поэта и поэзии.  Образ Музы в лирике Некрасова.    Судьба поэта-гражданина.        Тема народа.     Утверждение красоты простого русского человека.  Сатирические образы.  Решение “вечных”  тем в поэзии Некрасова (природа, любовь, смерть). Художественное  своеобразие лирики Некрасова, ее связь с народной поэзией.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Поэма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«Кому на Руси жить хорошо».</w:t>
      </w: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История создания поэмы. Сюжет, жанровое своеобразие поэмы, ее фольклорная основа. Русская жизнь в изображении Некрасова. Система образов поэмы. Образы правдоискателей и “народного заступника”  Гриши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Добросклонова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. Сатирические образы помещиков. Смысл названия поэмы. Народное представление о счастье. Тема женской доли в поэме.  Судьба Матрены Тимофеевны,  смысл “бабьей притчи”. Тема народного бунта. Образ Савелия, “богатыря  святорусского”. Фольклорная основа поэмы. Особенности стиля Некрасова.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  Сочинение по творчеству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К. Хетагуров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Жизнь и 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657FD1">
        <w:rPr>
          <w:rFonts w:ascii="Times New Roman" w:hAnsi="Times New Roman" w:cs="Times New Roman"/>
          <w:sz w:val="24"/>
          <w:szCs w:val="24"/>
        </w:rPr>
        <w:t xml:space="preserve">Стихотворения:  из сборника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«Осетинская лира»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(возможен выбор других стихотворений).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Поэзия</w:t>
      </w:r>
      <w:r w:rsidR="00D019C8"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t xml:space="preserve">Хетагурова и фольклор. Близость творчества Хетагурова поэзии Н. А. Некрасова. Изображение тяжелой жизни простого народа, тема  женской судьбы, образ горянки. Специфика художественной образности в русскоязычных произведениях поэта.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Ф. М. Достоевский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Роман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«Преступление и наказание».</w:t>
      </w: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Замысел романа и его воплощение.  Особенности сюжета и композиции.     Своеобразие жанра.       Проблематика,     система образов романа. Теория Раскольникова и ее развенчание. Раскольников и его “двойники”. Образы “униженных и оскорбленных”.  Второстепенные персонажи.  Приемы создания образа Петербурга. Образ Сонечки Мармеладовой и проблема нравственного идеала автора. Библейские мотивы и образы в </w:t>
      </w:r>
      <w:r w:rsidRPr="00657FD1">
        <w:rPr>
          <w:rFonts w:ascii="Times New Roman" w:hAnsi="Times New Roman" w:cs="Times New Roman"/>
          <w:sz w:val="24"/>
          <w:szCs w:val="24"/>
        </w:rPr>
        <w:lastRenderedPageBreak/>
        <w:t xml:space="preserve">романе. 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 Полифонизм романа,  столкновение разных “точек зрения”. Проблема нравственного выбора. Смысл названия. Психологизм прозы Достоевского. Художественные открытия  Достоевского и мировое значение творчества писателя.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Сочинение по роману</w:t>
      </w:r>
      <w:r w:rsidR="00D019C8"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t>Ф. М. Достоевского “Преступление и</w:t>
      </w:r>
      <w:r w:rsidR="00D019C8"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t xml:space="preserve">наказание”.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Л. Н. Толстой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Роман-эпопея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«Война и мир».</w:t>
      </w:r>
      <w:r w:rsidRPr="00657FD1">
        <w:rPr>
          <w:rFonts w:ascii="Times New Roman" w:hAnsi="Times New Roman" w:cs="Times New Roman"/>
          <w:sz w:val="24"/>
          <w:szCs w:val="24"/>
        </w:rPr>
        <w:t xml:space="preserve"> История создания. Жанровое своеобразие романа. Особенности композиции, антитеза как центральный композиционный прием.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>Система образов в романе и нравственная концепция Толстого, его критерии оценки личности.  Путь идейно-нравственных исканий князя</w:t>
      </w:r>
      <w:r w:rsidR="00D019C8"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t>Андрея Болконского и Пьера</w:t>
      </w:r>
      <w:r w:rsidR="00D019C8"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t xml:space="preserve">Безухова. Образ Платона Каратаева и авторская концепция “общей жизни”.  Изображение светского общества.   “Мысль народная”  и “мысль семейная”  в романе.  Семейный уклад жизни Ростовых и Болконских. Наташа Ростова и княжна Марья как любимые героини Толстого.  Роль эпилога.  Тема войны в романе.  Толстовская философия истории. Военные эпизоды в романе.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Шенграбенское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Аустерлицкое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 сражения и изображение Отечественной войны 1812 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 Образы Тушина и Тимохина. 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Сочинение по роману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 «Война и мир».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А. П. Чехов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Рассказы: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«Палата № 6», «Студент», «Дом с мезонином», «</w:t>
      </w:r>
      <w:proofErr w:type="spellStart"/>
      <w:r w:rsidRPr="00657FD1">
        <w:rPr>
          <w:rFonts w:ascii="Times New Roman" w:hAnsi="Times New Roman" w:cs="Times New Roman"/>
          <w:b/>
          <w:i/>
          <w:sz w:val="24"/>
          <w:szCs w:val="24"/>
        </w:rPr>
        <w:t>Ионыч</w:t>
      </w:r>
      <w:proofErr w:type="spellEnd"/>
      <w:r w:rsidRPr="00657FD1">
        <w:rPr>
          <w:rFonts w:ascii="Times New Roman" w:hAnsi="Times New Roman" w:cs="Times New Roman"/>
          <w:b/>
          <w:i/>
          <w:sz w:val="24"/>
          <w:szCs w:val="24"/>
        </w:rPr>
        <w:t>», «Человек в футляре»,   «Дама с собачкой».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Темы, сюжеты и проблематика чеховских рассказов. Традиция русской классической литературы в решении темы "маленького человека"  и ее отражение в прозе Чехова. 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 лаконизм повествования,  чеховский пейзаж,  скрытый лиризм, подтекст.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Комедия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«Вишневый сад».</w:t>
      </w: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Особенности  сюжета и конфликта пьесы.  Система образов.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героя-"недотепы". Образы слуг (Яша, Дуняша,  Фирс). Роль авторских ремарок в пьесе. Смысл финала. Особенности чеховского диалога.  Символический подтекст пьесы. Своеобразие жанра.         Новаторство Чехова-драматурга. Значение творческого наследия Чехова для мировой литературы и театра.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Сочинение по произведениям А. П. Чехова. </w:t>
      </w:r>
    </w:p>
    <w:p w:rsidR="00D019C8" w:rsidRPr="00657FD1" w:rsidRDefault="00D019C8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BA1" w:rsidRPr="00657FD1" w:rsidRDefault="004A4BA1" w:rsidP="00657F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Обзор зарубежной литературы второй половины  XIX века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lastRenderedPageBreak/>
        <w:t xml:space="preserve">        Основные тенденции в развитии литературы второй половины XIX  в. Поздний романтизм. Реализм как доминанта литературного процесса. Символизм. </w:t>
      </w:r>
    </w:p>
    <w:p w:rsidR="00657FD1" w:rsidRPr="00657FD1" w:rsidRDefault="00657FD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Г. де Мопассан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Жизнь и творчество (обзор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         Новелла «</w:t>
      </w:r>
      <w:r w:rsidRPr="00657FD1">
        <w:rPr>
          <w:rFonts w:ascii="Times New Roman" w:hAnsi="Times New Roman" w:cs="Times New Roman"/>
          <w:sz w:val="24"/>
          <w:szCs w:val="24"/>
        </w:rPr>
        <w:t xml:space="preserve">Ожерелье»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</w:r>
    </w:p>
    <w:p w:rsidR="00657FD1" w:rsidRPr="00657FD1" w:rsidRDefault="00657FD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Г. Ибсен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Драма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«Кукольный дом»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Особенности конфликта.  Социальная и нравственная проблематика произведения. Вопрос о правах женщины в драме. Образ Норы. Особая роль символики в “Кукольном доме”.  Своеобразие “драм идей” Ибсена как социально-психологических драм. Художественное наследие Ибсена и мировая драматургия. </w:t>
      </w:r>
    </w:p>
    <w:p w:rsidR="00657FD1" w:rsidRPr="00657FD1" w:rsidRDefault="00657FD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А. Рембо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Стихотворение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«Пьяный корабль»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Тема стихийности жизни,  полной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  и своеволия. Пафос отрицания устоявшихся норм,  сковывающих свободу художника.  Символические образы в стихотворении.  Особенности  поэтического языка.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019C8" w:rsidRPr="00657FD1" w:rsidRDefault="00D019C8" w:rsidP="00657F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A4BA1" w:rsidRPr="00657FD1" w:rsidRDefault="004A4BA1" w:rsidP="00657F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Литература XX века</w:t>
      </w:r>
    </w:p>
    <w:p w:rsidR="004A4BA1" w:rsidRPr="00657FD1" w:rsidRDefault="00D019C8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="004A4BA1" w:rsidRPr="00657FD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Русская литература ХХ</w:t>
      </w:r>
      <w:r w:rsidR="00D019C8"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t xml:space="preserve">в.  в контексте мировой культуры. Основные темы и проблемы (ответственность  человека за свои 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 Взаимодействие  зарубежной,  русской литературы и литературы других народов России, отражение в них “вечных” проблем бытия. </w:t>
      </w:r>
    </w:p>
    <w:p w:rsidR="00D019C8" w:rsidRPr="00657FD1" w:rsidRDefault="00D019C8" w:rsidP="00657F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 xml:space="preserve">Литература первой половины ХХ века </w:t>
      </w:r>
    </w:p>
    <w:p w:rsidR="00D019C8" w:rsidRPr="00657FD1" w:rsidRDefault="00D019C8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4BA1" w:rsidRPr="00657FD1">
        <w:rPr>
          <w:rFonts w:ascii="Times New Roman" w:hAnsi="Times New Roman" w:cs="Times New Roman"/>
          <w:sz w:val="24"/>
          <w:szCs w:val="24"/>
        </w:rPr>
        <w:t>Обзор русской литературы первой половины XX века. Трагические события первой половины</w:t>
      </w: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="004A4BA1" w:rsidRPr="00657FD1">
        <w:rPr>
          <w:rFonts w:ascii="Times New Roman" w:hAnsi="Times New Roman" w:cs="Times New Roman"/>
          <w:sz w:val="24"/>
          <w:szCs w:val="24"/>
        </w:rPr>
        <w:t>XX</w:t>
      </w: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="004A4BA1" w:rsidRPr="00657FD1">
        <w:rPr>
          <w:rFonts w:ascii="Times New Roman" w:hAnsi="Times New Roman" w:cs="Times New Roman"/>
          <w:sz w:val="24"/>
          <w:szCs w:val="24"/>
        </w:rPr>
        <w:t>в</w:t>
      </w:r>
      <w:r w:rsidRPr="00657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BA1" w:rsidRPr="00657FD1" w:rsidRDefault="004A4BA1" w:rsidP="00657FD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Традиции и новаторство в литературе рубежа  XIX-ХХ вв. Реализм и модернизм. Трагические события первой половины XX в и их отражение в русской литературе и литература других народов России. Конфликт человека и эпохи.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Развитие реалистической литературы, ее основные темы и герои.  Советская литература и литература русской эмиграции.   “Социалистический  реализм”.        Художественная объективность и тенденциозность в освещении исторических событий.  Проблема “художник и власть”.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И. А. Бунин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Жизнь и творчество.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«Вечер», «Не устану воспевать вас, звезды!..</w:t>
      </w:r>
      <w:proofErr w:type="gramStart"/>
      <w:r w:rsidRPr="00657FD1">
        <w:rPr>
          <w:rFonts w:ascii="Times New Roman" w:hAnsi="Times New Roman" w:cs="Times New Roman"/>
          <w:sz w:val="24"/>
          <w:szCs w:val="24"/>
        </w:rPr>
        <w:t xml:space="preserve">»,   </w:t>
      </w:r>
      <w:proofErr w:type="gramEnd"/>
      <w:r w:rsidRPr="00657FD1">
        <w:rPr>
          <w:rFonts w:ascii="Times New Roman" w:hAnsi="Times New Roman" w:cs="Times New Roman"/>
          <w:sz w:val="24"/>
          <w:szCs w:val="24"/>
        </w:rPr>
        <w:t xml:space="preserve">«Последний шмель»,   «Седое небо надо мной…»,   «Слово» (возможен выбор пяти других стихотворений) 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lastRenderedPageBreak/>
        <w:t xml:space="preserve">         Философичность и тонкий лиризм лирики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Рассказы: 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«Господин из Сан-Франциско»,   «Чистый понедельник» </w:t>
      </w:r>
      <w:r w:rsidRPr="00657FD1">
        <w:rPr>
          <w:rFonts w:ascii="Times New Roman" w:hAnsi="Times New Roman" w:cs="Times New Roman"/>
          <w:sz w:val="24"/>
          <w:szCs w:val="24"/>
        </w:rPr>
        <w:t xml:space="preserve">(произведения обязательны для изучения).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Рассказы: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«Антоновские яблоки», «Темные аллеи»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Рассказы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:      «Легкое  дыхание»,       «Чаша жизни»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     (возможен  выбор двух других рассказов).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  “Вечные” темы в рассказах Бунина (счастье и трагедия любви, связь человека с миром природы, вера и память о прошлом). Психологизм бунинской  прозы. Принципы создания характера.  Соотношение текста и подтекста.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Роль художественной детали. Символика бунинской прозы. Своеобразие художественной манеры Бунина.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D019C8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А. И. Куприн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Жизнь и творчество (обзор).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</w:t>
      </w:r>
      <w:r w:rsidR="00D019C8"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t xml:space="preserve">  Повесть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«Гранатовый браслет»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(возможен выбор другого произведения).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Своеобразие сюжета повести. Споры героев об истинной, бескорыстной любви.  Утверждение любви как высшей ценности. Трагизм решения любовной темы в повести.  Мотив пробуждения  души в прозе Куприна. Символический смысл художественных деталей, поэтическое изображение природы. Мастерство психологического анализа.  Роль эпиграфа в повести,  смысл финала.  Традиции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русской классической литературы в прозе Куприна.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Сочинение по творчеству И. А. Бунина и А. И. Куприна.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D019C8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М. Горький</w:t>
      </w:r>
      <w:r w:rsidR="004A4BA1" w:rsidRPr="00657F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Рассказы: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657FD1">
        <w:rPr>
          <w:rFonts w:ascii="Times New Roman" w:hAnsi="Times New Roman" w:cs="Times New Roman"/>
          <w:b/>
          <w:i/>
          <w:sz w:val="24"/>
          <w:szCs w:val="24"/>
        </w:rPr>
        <w:t>Челкаш</w:t>
      </w:r>
      <w:proofErr w:type="spellEnd"/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»,  «Старуха </w:t>
      </w:r>
      <w:proofErr w:type="spellStart"/>
      <w:r w:rsidRPr="00657FD1">
        <w:rPr>
          <w:rFonts w:ascii="Times New Roman" w:hAnsi="Times New Roman" w:cs="Times New Roman"/>
          <w:b/>
          <w:i/>
          <w:sz w:val="24"/>
          <w:szCs w:val="24"/>
        </w:rPr>
        <w:t>Изергиль</w:t>
      </w:r>
      <w:proofErr w:type="spellEnd"/>
      <w:r w:rsidRPr="00657FD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(возможен выбор двух других произведений).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Романтизм ранних рассказов Горького.  Проблема героя в прозе писателя.  Тема поиска смысла жизни. Проблемы гордости и свободы.    Соотношение романтического идеала и действительности в философской концепции Горького. Прием контраста,  особая роль пейзажа и портрета в рассказах писателя.  Своеобразие композиции рассказа “Старуха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Пьеса </w:t>
      </w:r>
      <w:r w:rsidRPr="00657FD1">
        <w:rPr>
          <w:rFonts w:ascii="Times New Roman" w:hAnsi="Times New Roman" w:cs="Times New Roman"/>
          <w:b/>
          <w:sz w:val="24"/>
          <w:szCs w:val="24"/>
        </w:rPr>
        <w:t>«На дне».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   Сотрудничество писателя с Художественным театром.   “На дне”  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Лука и Сатин, философский спор о человеке. Проблема счастья в пьесе. Особенности композиции пьесы. Особая роль авторских ремарок, песен, притч, литературных цитат. Новаторство Горького-драматурга. Афористичность языка.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        Влияние творчества Горького на родную литературу.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Символизм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Истоки русского символизма.  Влияние западноевропейской философии и поэзии на творчество русских символистов.  Связь с романтизмом. Понимание символа символистами (задача предельного расширения значения слова,  открытие тайн как цель нового искусства).    Конструирование мира в процессе творчества, идея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“творимой  легенды”. Музыкальность стиха.  "Старшие символисты" (В. Я. Брюсов, К. Д. Бальмонт,  Ф. К. Сологуб)  и "младо символисты" (А. Белый, А. А. Блок).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В. Я. Брюсов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«Сонет к форме», «Юному поэту», «Грядущие гунны»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трех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Основные темы и мотивы поэзии Брюсова. Своеобразие решения темы поэта и поэзии. Культ формы в лирике Брюсова.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К. Д. Бальмонт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«Я мечтою ловил уходящие тени…», «</w:t>
      </w:r>
      <w:proofErr w:type="spellStart"/>
      <w:r w:rsidRPr="00657FD1">
        <w:rPr>
          <w:rFonts w:ascii="Times New Roman" w:hAnsi="Times New Roman" w:cs="Times New Roman"/>
          <w:b/>
          <w:i/>
          <w:sz w:val="24"/>
          <w:szCs w:val="24"/>
        </w:rPr>
        <w:t>Безглагольность</w:t>
      </w:r>
      <w:proofErr w:type="spellEnd"/>
      <w:r w:rsidRPr="00657FD1">
        <w:rPr>
          <w:rFonts w:ascii="Times New Roman" w:hAnsi="Times New Roman" w:cs="Times New Roman"/>
          <w:b/>
          <w:i/>
          <w:sz w:val="24"/>
          <w:szCs w:val="24"/>
        </w:rPr>
        <w:t>», «Я в этот мир пришел, чтоб видеть солнце…»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трех других стихотворений). </w:t>
      </w:r>
    </w:p>
    <w:p w:rsidR="004A4BA1" w:rsidRPr="00657FD1" w:rsidRDefault="004A4BA1" w:rsidP="00657FD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Основные темы и мотивы поэзии Бальмонта.  Музыкальность стиха, изящество образов. Стремление к утонченным способам выражения чувств и мыслей.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Акмеизм</w:t>
      </w: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Истоки акмеизма. Программа акмеизма в статье Н. С. Гумилева "Наследие символизма и акмеизм". Утверждение акмеистами красоты земной жизни,  возвращение к “прекрасной ясности”, создание зримых образов конкретного мира. Идея поэта-ремесленника.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Н. С. Гумилев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«Жираф», «Волшебная скрипка», «Заблудившийся трамвай»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трех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Героизация действительности в поэзии Гумилева, романтическая традиция в его лирике.  Своеобразие лирических сюжетов. Экзотическое, фантастическое и прозаическое в поэзии Гумилева.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Футуризм</w:t>
      </w:r>
    </w:p>
    <w:p w:rsidR="004A4BA1" w:rsidRPr="00657FD1" w:rsidRDefault="00657FD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="004A4BA1" w:rsidRPr="00657FD1">
        <w:rPr>
          <w:rFonts w:ascii="Times New Roman" w:hAnsi="Times New Roman" w:cs="Times New Roman"/>
          <w:sz w:val="24"/>
          <w:szCs w:val="24"/>
        </w:rPr>
        <w:t xml:space="preserve">        Манифесты футуризма, их пафос и проблематика.  Поэт как миссионер “нового </w:t>
      </w:r>
      <w:proofErr w:type="spellStart"/>
      <w:r w:rsidR="004A4BA1" w:rsidRPr="00657FD1">
        <w:rPr>
          <w:rFonts w:ascii="Times New Roman" w:hAnsi="Times New Roman" w:cs="Times New Roman"/>
          <w:sz w:val="24"/>
          <w:szCs w:val="24"/>
        </w:rPr>
        <w:t>искусства</w:t>
      </w:r>
      <w:proofErr w:type="gramStart"/>
      <w:r w:rsidR="004A4BA1" w:rsidRPr="00657FD1">
        <w:rPr>
          <w:rFonts w:ascii="Times New Roman" w:hAnsi="Times New Roman" w:cs="Times New Roman"/>
          <w:sz w:val="24"/>
          <w:szCs w:val="24"/>
        </w:rPr>
        <w:t>”.Декларация</w:t>
      </w:r>
      <w:proofErr w:type="spellEnd"/>
      <w:proofErr w:type="gramEnd"/>
      <w:r w:rsidR="004A4BA1" w:rsidRPr="00657FD1">
        <w:rPr>
          <w:rFonts w:ascii="Times New Roman" w:hAnsi="Times New Roman" w:cs="Times New Roman"/>
          <w:sz w:val="24"/>
          <w:szCs w:val="24"/>
        </w:rPr>
        <w:t xml:space="preserve"> о разрыве с традицией,  абсолютизация “</w:t>
      </w:r>
      <w:proofErr w:type="spellStart"/>
      <w:r w:rsidR="004A4BA1" w:rsidRPr="00657FD1">
        <w:rPr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="004A4BA1" w:rsidRPr="00657FD1">
        <w:rPr>
          <w:rFonts w:ascii="Times New Roman" w:hAnsi="Times New Roman" w:cs="Times New Roman"/>
          <w:sz w:val="24"/>
          <w:szCs w:val="24"/>
        </w:rPr>
        <w:t xml:space="preserve">” слова,  приоритет формы над содержанием,  вторжение грубой лексики в поэтический язык,  неологизмы, эпатаж. Звуковые и графические эксперименты футуристов.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Группы футуристов:  эгофутуристы  (И. Северянин),  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 (В. В. Маяковский, В. Хлебников), "Центрифуга" (Б. Л. Пастернак). </w:t>
      </w:r>
    </w:p>
    <w:p w:rsidR="00FC2D0E" w:rsidRPr="00657FD1" w:rsidRDefault="00FC2D0E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 xml:space="preserve">И. Северянин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«Интродукция»,  «Эпилог» («Я, гений  Игорь-Северянин…»),   «Двусмысленная слава»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(возможен выбор трех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Эмоциональная взволнованность и ироничность поэзии Северянина, оригинальность его словотворчества.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А. А. Блок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«Незнакомка»,   «Россия»,   «Ночь,  улица,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фонарь,    аптека…»,      «В ресторане»,      «Река раскинулась.      Течет,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b/>
          <w:i/>
          <w:sz w:val="24"/>
          <w:szCs w:val="24"/>
        </w:rPr>
        <w:t>грустит лениво…» (из цикла «На поле Куликовом»), «На железной дороге»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(указанные стихотворения являются обязательными для изучения).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lastRenderedPageBreak/>
        <w:t xml:space="preserve">         Стихотворения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:        «Фабрика»,     «Вхожу я в темные храмы…», «О доблестях, о подвигах, о славе…», «О, я хочу безумно жить…», «Скифы»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пяти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Мотивы и образы ранней поэзии,  излюбленные символы 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 Тема Родины и основной пафос патриотических стихотворений. Тема исторического пути России в цикле “На поле Куликовом”  и стихотворении “Скифы”.  Лирический герой поэзии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Блока, его эволюция.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Поэма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«Двенадцать».</w:t>
      </w: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История создания поэмы, авторский опыт осмысления событий революции. Соотношение конкретно-исторического и условно 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и способы ее выражения в поэме.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Сочинение по творчеству А. А. Блока.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FD1">
        <w:rPr>
          <w:rFonts w:ascii="Times New Roman" w:hAnsi="Times New Roman" w:cs="Times New Roman"/>
          <w:b/>
          <w:sz w:val="24"/>
          <w:szCs w:val="24"/>
        </w:rPr>
        <w:t>Новокрестьянская</w:t>
      </w:r>
      <w:proofErr w:type="spellEnd"/>
      <w:r w:rsidRPr="00657FD1">
        <w:rPr>
          <w:rFonts w:ascii="Times New Roman" w:hAnsi="Times New Roman" w:cs="Times New Roman"/>
          <w:b/>
          <w:sz w:val="24"/>
          <w:szCs w:val="24"/>
        </w:rPr>
        <w:t xml:space="preserve"> поэзия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Продолжение традиций русской реалистической крестьянской поэзии XIX в. в творчестве Н. А. Клюева, С. А. Есенина.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Н. А. Клюев.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«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Осинушка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», «Я люблю цыганские кочевья...», «Из подвалов, из темных углов...» (возможен выбор трех других стихотворений)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Особое место в литературе начала века крестьянской поэзии. Крестьянская тематика, изображение труда и быта  деревни, тема родины,  неприятие городской цивилизации.  Выражение национального русского самосознания. Религиозные мотивы.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Сочинение по творчеству поэтов конца XIX – начала ХХ в.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С. А. Есенин</w:t>
      </w: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57FD1">
        <w:rPr>
          <w:rFonts w:ascii="Times New Roman" w:hAnsi="Times New Roman" w:cs="Times New Roman"/>
          <w:sz w:val="24"/>
          <w:szCs w:val="24"/>
        </w:rPr>
        <w:t xml:space="preserve">Стихотворения:   </w:t>
      </w:r>
      <w:proofErr w:type="gramEnd"/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«Гой ты,  Русь,  моя родная!..»,   «Не бродить, не мять в кустах багряных…», «Мы теперь уходим по </w:t>
      </w:r>
      <w:proofErr w:type="spellStart"/>
      <w:r w:rsidRPr="00657FD1">
        <w:rPr>
          <w:rFonts w:ascii="Times New Roman" w:hAnsi="Times New Roman" w:cs="Times New Roman"/>
          <w:b/>
          <w:i/>
          <w:sz w:val="24"/>
          <w:szCs w:val="24"/>
        </w:rPr>
        <w:t>немногу</w:t>
      </w:r>
      <w:proofErr w:type="spellEnd"/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…», «Письмо матери», «Спит ковыль. Равнина дорогая…»,  «Шаганэ ты моя,  Шаганэ…», «Не жалею,  не зову, не плачу…», «Русь Советская»   (указанные стихотворения являются обязательными  для изучения). Стихотворения:   «Письмо к женщине»,   «Собаке Качалова»,    «Сорокоуст»,     «Я покинул родимый дом…»,  «Неуютная  жидкая </w:t>
      </w:r>
      <w:proofErr w:type="spellStart"/>
      <w:r w:rsidRPr="00657FD1">
        <w:rPr>
          <w:rFonts w:ascii="Times New Roman" w:hAnsi="Times New Roman" w:cs="Times New Roman"/>
          <w:b/>
          <w:i/>
          <w:sz w:val="24"/>
          <w:szCs w:val="24"/>
        </w:rPr>
        <w:t>лунность</w:t>
      </w:r>
      <w:proofErr w:type="spellEnd"/>
      <w:r w:rsidRPr="00657FD1">
        <w:rPr>
          <w:rFonts w:ascii="Times New Roman" w:hAnsi="Times New Roman" w:cs="Times New Roman"/>
          <w:b/>
          <w:i/>
          <w:sz w:val="24"/>
          <w:szCs w:val="24"/>
        </w:rPr>
        <w:t>…», "Цветы мне говорят - прощай…"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пяти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Традиции А. С. Пушкина и А. В. Кольцова в есенинской лирике. Есенин и имажинизм. Тема родины в поэзии Есенина. Отражение в лирике особой связи природы и человека. 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, сквозные образы лирики Есенина. Светлое и трагическое в поэзии Есенина. Тема быстротечности человеческого бытия в поздней лирике поэта.  Народно-песенная основа,  музыкальность лирики Есенина.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Поэма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«Анна </w:t>
      </w:r>
      <w:proofErr w:type="spellStart"/>
      <w:r w:rsidRPr="00657FD1">
        <w:rPr>
          <w:rFonts w:ascii="Times New Roman" w:hAnsi="Times New Roman" w:cs="Times New Roman"/>
          <w:b/>
          <w:i/>
          <w:sz w:val="24"/>
          <w:szCs w:val="24"/>
        </w:rPr>
        <w:t>Снегина</w:t>
      </w:r>
      <w:proofErr w:type="spellEnd"/>
      <w:r w:rsidRPr="00657FD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другой поэмы). Проблематика поэмы.  Своеобразие композиции и системы образов. Предреволюционная и послереволюционная Россия в поэме. Соотношение эпического и лирического начал. Смысл финала.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Сочинение по творчеству С. А. Есенина. </w:t>
      </w:r>
    </w:p>
    <w:p w:rsidR="00FC2D0E" w:rsidRPr="00657FD1" w:rsidRDefault="00FC2D0E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D0E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Тема революции и гражда</w:t>
      </w:r>
      <w:r w:rsidR="00FC2D0E" w:rsidRPr="00657FD1">
        <w:rPr>
          <w:rFonts w:ascii="Times New Roman" w:hAnsi="Times New Roman" w:cs="Times New Roman"/>
          <w:b/>
          <w:sz w:val="24"/>
          <w:szCs w:val="24"/>
        </w:rPr>
        <w:t>нской войны в прозе 20-х годов.</w:t>
      </w:r>
    </w:p>
    <w:p w:rsidR="00FC2D0E" w:rsidRPr="00657FD1" w:rsidRDefault="00FC2D0E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D0E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FD1">
        <w:rPr>
          <w:rFonts w:ascii="Times New Roman" w:hAnsi="Times New Roman" w:cs="Times New Roman"/>
          <w:b/>
          <w:sz w:val="24"/>
          <w:szCs w:val="24"/>
        </w:rPr>
        <w:t>А.А.Фадеев</w:t>
      </w:r>
      <w:proofErr w:type="spellEnd"/>
      <w:r w:rsidRPr="00657FD1">
        <w:rPr>
          <w:rFonts w:ascii="Times New Roman" w:hAnsi="Times New Roman" w:cs="Times New Roman"/>
          <w:b/>
          <w:sz w:val="24"/>
          <w:szCs w:val="24"/>
        </w:rPr>
        <w:t>.</w:t>
      </w: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D0E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lastRenderedPageBreak/>
        <w:t xml:space="preserve">Роман </w:t>
      </w:r>
      <w:r w:rsidRPr="00657FD1">
        <w:rPr>
          <w:rFonts w:ascii="Times New Roman" w:hAnsi="Times New Roman" w:cs="Times New Roman"/>
          <w:b/>
          <w:sz w:val="24"/>
          <w:szCs w:val="24"/>
        </w:rPr>
        <w:t>«Разгром».</w:t>
      </w:r>
      <w:r w:rsidRPr="00657FD1">
        <w:rPr>
          <w:rFonts w:ascii="Times New Roman" w:hAnsi="Times New Roman" w:cs="Times New Roman"/>
          <w:sz w:val="24"/>
          <w:szCs w:val="24"/>
        </w:rPr>
        <w:t xml:space="preserve"> Особенности жанра и композиции. Морозка и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Мечик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>. Народ и интеллигенция в романе. Образ Левинсона и проблема гуманизма.</w:t>
      </w:r>
    </w:p>
    <w:p w:rsidR="00FC2D0E" w:rsidRPr="00657FD1" w:rsidRDefault="00FC2D0E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2D0E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FD1">
        <w:rPr>
          <w:rFonts w:ascii="Times New Roman" w:hAnsi="Times New Roman" w:cs="Times New Roman"/>
          <w:b/>
          <w:sz w:val="24"/>
          <w:szCs w:val="24"/>
        </w:rPr>
        <w:t>И.Э.Бабель</w:t>
      </w:r>
      <w:proofErr w:type="spellEnd"/>
      <w:r w:rsidRPr="00657FD1">
        <w:rPr>
          <w:rFonts w:ascii="Times New Roman" w:hAnsi="Times New Roman" w:cs="Times New Roman"/>
          <w:b/>
          <w:sz w:val="24"/>
          <w:szCs w:val="24"/>
        </w:rPr>
        <w:t>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Судьба писателя.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«Конармия».</w:t>
      </w:r>
      <w:r w:rsidRPr="00657FD1">
        <w:rPr>
          <w:rFonts w:ascii="Times New Roman" w:hAnsi="Times New Roman" w:cs="Times New Roman"/>
          <w:sz w:val="24"/>
          <w:szCs w:val="24"/>
        </w:rPr>
        <w:t xml:space="preserve"> Лиризм и авторская ирония.</w:t>
      </w:r>
    </w:p>
    <w:p w:rsidR="00FC2D0E" w:rsidRPr="00657FD1" w:rsidRDefault="00FC2D0E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В. В. Маяковский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«А вы могли бы?»,  «Послушайте!»,  «Скрипка и немножко нервно»,   «</w:t>
      </w:r>
      <w:proofErr w:type="spellStart"/>
      <w:r w:rsidRPr="00657FD1">
        <w:rPr>
          <w:rFonts w:ascii="Times New Roman" w:hAnsi="Times New Roman" w:cs="Times New Roman"/>
          <w:b/>
          <w:i/>
          <w:sz w:val="24"/>
          <w:szCs w:val="24"/>
        </w:rPr>
        <w:t>Лиличка</w:t>
      </w:r>
      <w:proofErr w:type="spellEnd"/>
      <w:r w:rsidRPr="00657FD1">
        <w:rPr>
          <w:rFonts w:ascii="Times New Roman" w:hAnsi="Times New Roman" w:cs="Times New Roman"/>
          <w:b/>
          <w:i/>
          <w:sz w:val="24"/>
          <w:szCs w:val="24"/>
        </w:rPr>
        <w:t>!»,  «Юбилейное», «Прозаседавшиеся»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(указанные стихотворения являются обязательными для изучения).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57FD1">
        <w:rPr>
          <w:rFonts w:ascii="Times New Roman" w:hAnsi="Times New Roman" w:cs="Times New Roman"/>
          <w:sz w:val="24"/>
          <w:szCs w:val="24"/>
        </w:rPr>
        <w:t>Стихотворения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  <w:proofErr w:type="gramEnd"/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«Нате!»,   «Ода революции»,   «Разговор с Фининспектором о поэзии», «Письмо товарищу </w:t>
      </w:r>
      <w:proofErr w:type="spellStart"/>
      <w:r w:rsidRPr="00657FD1">
        <w:rPr>
          <w:rFonts w:ascii="Times New Roman" w:hAnsi="Times New Roman" w:cs="Times New Roman"/>
          <w:b/>
          <w:i/>
          <w:sz w:val="24"/>
          <w:szCs w:val="24"/>
        </w:rPr>
        <w:t>Кострову</w:t>
      </w:r>
      <w:proofErr w:type="spellEnd"/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 из Парижа о сущности любви», «Письмо Татьяне Яковлевой»  </w:t>
      </w:r>
      <w:r w:rsidRPr="00657FD1">
        <w:rPr>
          <w:rFonts w:ascii="Times New Roman" w:hAnsi="Times New Roman" w:cs="Times New Roman"/>
          <w:sz w:val="24"/>
          <w:szCs w:val="24"/>
        </w:rPr>
        <w:t xml:space="preserve">(возможен выбор пяти других стихотворений) 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</w:t>
      </w:r>
      <w:r w:rsidR="00FC2D0E"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t xml:space="preserve">Маяковский и футуризм. Дух бунтарства и эпатажа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 Особенности любовной лирики.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Тема поэта и поэзии, осмысление проблемы художника и времени.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Сатирические образы в творчестве Маяковского. Жанровое  своеобразие лирики Маяковского.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М. А. Булгаков</w:t>
      </w: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Роман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«Белая гвардия»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История создания романа. Своеобразие жанра и композиции. Развитие традиций русской классической литературы в романе. Роль эпиграфа. Система образов-персонажей. Образы Города и дома. Эпическая широта, сатирическое начало и лирические раздумья повествователя в романе. Библейские мотивы и образы.   Проблема нравственного выбора в романе. Смысл финала романа.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Роман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«Мастер и Маргарита»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Ершалаим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. Образы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 и его свиты. Библейские мотивы в романе. Человеческое и божественное в облике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. Образ Иуды и проблема предательства.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Сочинение по творчеству М. А. Булгакова.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А. П. Платонов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Повесть </w:t>
      </w:r>
      <w:r w:rsidRPr="00657FD1">
        <w:rPr>
          <w:rFonts w:ascii="Times New Roman" w:hAnsi="Times New Roman" w:cs="Times New Roman"/>
          <w:b/>
          <w:sz w:val="24"/>
          <w:szCs w:val="24"/>
        </w:rPr>
        <w:t>«Котлован»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(возможен выбор другого произведения).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Традиции Салтыкова-Щедрина в прозе Платонова. Высокий пафос и острая сатира в “Котловане”.  Утопические идеи “общей жизни”    как основа сюжета повести. “Непростые”    простые герои Платонова.     Тема смерти в повести.  Самобытность языка и стиля  писателя.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А. А. Ахматова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lastRenderedPageBreak/>
        <w:t xml:space="preserve">         Стихотворения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«Песня последней встречи», «Сжала руки под темной вуалью…»,   «Мне ни к чему одические рати…», «Мне голос был. </w:t>
      </w:r>
      <w:proofErr w:type="gramStart"/>
      <w:r w:rsidRPr="00657FD1">
        <w:rPr>
          <w:rFonts w:ascii="Times New Roman" w:hAnsi="Times New Roman" w:cs="Times New Roman"/>
          <w:b/>
          <w:i/>
          <w:sz w:val="24"/>
          <w:szCs w:val="24"/>
        </w:rPr>
        <w:t>Он  звал</w:t>
      </w:r>
      <w:proofErr w:type="gramEnd"/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FD1">
        <w:rPr>
          <w:rFonts w:ascii="Times New Roman" w:hAnsi="Times New Roman" w:cs="Times New Roman"/>
          <w:b/>
          <w:i/>
          <w:sz w:val="24"/>
          <w:szCs w:val="24"/>
        </w:rPr>
        <w:t>утешно</w:t>
      </w:r>
      <w:proofErr w:type="spellEnd"/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…»,  «Родная земля»  </w:t>
      </w:r>
      <w:r w:rsidRPr="00657FD1">
        <w:rPr>
          <w:rFonts w:ascii="Times New Roman" w:hAnsi="Times New Roman" w:cs="Times New Roman"/>
          <w:sz w:val="24"/>
          <w:szCs w:val="24"/>
        </w:rPr>
        <w:t xml:space="preserve">(указанные стихотворения являются обязательными для изучения) 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«Я научилась просто,  мудро жить…»,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b/>
          <w:i/>
          <w:sz w:val="24"/>
          <w:szCs w:val="24"/>
        </w:rPr>
        <w:t>«Под крышей промерзшей пустого жилья…», «Бывает так: какая-то истома…»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трех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Отражение  в лирике Ахматовой глубины человеческих переживаний. Темы любви и искусства. Патриотизм и гражданственность поэзии Ахматовой.  Разговорность интонации и музыкальность стиха. Фольклорные и литературные образы и мотивы в лирике Ахматовой.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Поэма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«Реквием».</w:t>
      </w: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Сочинение по творчеству А. А. Ахматовой.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О. Э. Мандельштам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:   «</w:t>
      </w:r>
      <w:proofErr w:type="spellStart"/>
      <w:r w:rsidRPr="00657FD1">
        <w:rPr>
          <w:rFonts w:ascii="Times New Roman" w:hAnsi="Times New Roman" w:cs="Times New Roman"/>
          <w:b/>
          <w:i/>
          <w:sz w:val="24"/>
          <w:szCs w:val="24"/>
        </w:rPr>
        <w:t>Notre</w:t>
      </w:r>
      <w:proofErr w:type="spellEnd"/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657FD1">
        <w:rPr>
          <w:rFonts w:ascii="Times New Roman" w:hAnsi="Times New Roman" w:cs="Times New Roman"/>
          <w:b/>
          <w:i/>
          <w:sz w:val="24"/>
          <w:szCs w:val="24"/>
        </w:rPr>
        <w:t>Dame</w:t>
      </w:r>
      <w:proofErr w:type="spellEnd"/>
      <w:r w:rsidRPr="00657FD1">
        <w:rPr>
          <w:rFonts w:ascii="Times New Roman" w:hAnsi="Times New Roman" w:cs="Times New Roman"/>
          <w:b/>
          <w:i/>
          <w:sz w:val="24"/>
          <w:szCs w:val="24"/>
        </w:rPr>
        <w:t>»,   «Бессонница.  Гомер.  Тугие паруса…»,   «За гремучую доблесть грядущих веков…»,   «Я вернулся в мой город, знакомый до слез…»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(указанные стихотворения являются обязательными для изучения).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«Невыразимая печаль»,   «</w:t>
      </w:r>
      <w:proofErr w:type="spellStart"/>
      <w:r w:rsidRPr="00657FD1">
        <w:rPr>
          <w:rFonts w:ascii="Times New Roman" w:hAnsi="Times New Roman" w:cs="Times New Roman"/>
          <w:b/>
          <w:i/>
          <w:sz w:val="24"/>
          <w:szCs w:val="24"/>
        </w:rPr>
        <w:t>Tristia</w:t>
      </w:r>
      <w:proofErr w:type="spellEnd"/>
      <w:r w:rsidRPr="00657FD1">
        <w:rPr>
          <w:rFonts w:ascii="Times New Roman" w:hAnsi="Times New Roman" w:cs="Times New Roman"/>
          <w:b/>
          <w:i/>
          <w:sz w:val="24"/>
          <w:szCs w:val="24"/>
        </w:rPr>
        <w:t>»,   «Батюшков»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трех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Историзм поэтического мышления Мандельштама, ассоциативная манера его письма.  Представление о поэте как хранителе культуры. Мифологические и литературные образы в поэзии Мандельштама</w:t>
      </w:r>
    </w:p>
    <w:p w:rsidR="00FC2D0E" w:rsidRPr="00657FD1" w:rsidRDefault="00FC2D0E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 xml:space="preserve">М. И. Цветаева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«Моим стихам,       написанным так рано…»,   «Стихи к Блоку»   («Имя твое –  птица в руке…»),   «Кто создан из камня, кто создан из глины…»,  «Тоска по родине!  Давно…»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(указанные стихотворения являются обязательными для изучения</w:t>
      </w:r>
      <w:proofErr w:type="gramStart"/>
      <w:r w:rsidRPr="00657FD1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: «Идешь, на меня похожий…», «Роландов  Рог», «Куст»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трех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Основные темы творчества Цветаевой. Конфликт быта и бытия,   времени и вечности.  Поэзия как напряженный монолог- исповедь. Фольклорные и литературные образы и мотивы в лирике Цветаевой. Своеобразие цветаевского поэтического стиля.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FD1">
        <w:rPr>
          <w:rFonts w:ascii="Times New Roman" w:hAnsi="Times New Roman" w:cs="Times New Roman"/>
          <w:b/>
          <w:i/>
          <w:sz w:val="24"/>
          <w:szCs w:val="24"/>
        </w:rPr>
        <w:t>М. А. Шолохов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Жизнь и творчество.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Роман-эпопея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«Тихий Дон»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История создания романа. 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 Тема разрушения семейного и крестьянского укладов. Судьба Григория Мелехова как путь поиска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 Традиции классической литературы XIX века в романе. </w:t>
      </w:r>
    </w:p>
    <w:p w:rsidR="004A4BA1" w:rsidRPr="00657FD1" w:rsidRDefault="00FC2D0E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A4BA1" w:rsidRPr="00657FD1">
        <w:rPr>
          <w:rFonts w:ascii="Times New Roman" w:hAnsi="Times New Roman" w:cs="Times New Roman"/>
          <w:sz w:val="24"/>
          <w:szCs w:val="24"/>
        </w:rPr>
        <w:t xml:space="preserve"> Влияние творчества Шолохова на развитие родной литературы.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Сочинение по роману М. А. Шолохова “Тихий Дон”.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Обзор русской литературы второй половины XX века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Великая Отечественная война и ее художественное осмысление в русской литературе и литературах других народов России. Новое понимание истории страны. Влияние «оттепели»  60-х годов на развитие литературы. Литературно-художественные журналы,  их место в общественном сознании.   «Лагерная»  тема.   «Деревенская» проза. Постановка острых нравственных и социальных проблем (человек и природа,  проблема исторической памяти, 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народов России.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Поэтические искания.  Развитие традиционных тем русской  лирики (темы любви, гражданского служения, единства человека и природы).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В. В. Быков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(возможен выбор другого прозаика второй половины XX века)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Повесть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«Сотников»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другого произведения).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Нравственная проблематика произведения.  Образы Сотникова и Рыбака, две “точки зрения” в повести. Образы Петра,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Демчихи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 и девочки Баси. Авторская позиция и способы ее выражения в произведении. Мастерство психологического анализа. </w:t>
      </w:r>
    </w:p>
    <w:p w:rsidR="00FC2D0E" w:rsidRPr="00657FD1" w:rsidRDefault="00FC2D0E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FC2D0E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FD1">
        <w:rPr>
          <w:rFonts w:ascii="Times New Roman" w:hAnsi="Times New Roman" w:cs="Times New Roman"/>
          <w:b/>
          <w:sz w:val="24"/>
          <w:szCs w:val="24"/>
        </w:rPr>
        <w:t>Ю.Бондарев</w:t>
      </w:r>
      <w:proofErr w:type="spellEnd"/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 (обзор).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Изображение Сталинградской битвы в романе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«Горячий снег».</w:t>
      </w:r>
    </w:p>
    <w:p w:rsidR="00FC2D0E" w:rsidRPr="00657FD1" w:rsidRDefault="00FC2D0E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FD1">
        <w:rPr>
          <w:rFonts w:ascii="Times New Roman" w:hAnsi="Times New Roman" w:cs="Times New Roman"/>
          <w:b/>
          <w:sz w:val="24"/>
          <w:szCs w:val="24"/>
        </w:rPr>
        <w:t>В.Л.Кондратьев</w:t>
      </w:r>
      <w:proofErr w:type="spellEnd"/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Жизнь и творчество (обзор).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Повесть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«Сашка».</w:t>
      </w:r>
    </w:p>
    <w:p w:rsidR="00FC2D0E" w:rsidRPr="00657FD1" w:rsidRDefault="00FC2D0E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А. Т. Твардовский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57FD1">
        <w:rPr>
          <w:rFonts w:ascii="Times New Roman" w:hAnsi="Times New Roman" w:cs="Times New Roman"/>
          <w:sz w:val="24"/>
          <w:szCs w:val="24"/>
        </w:rPr>
        <w:t xml:space="preserve">Стихотворения:   </w:t>
      </w:r>
      <w:proofErr w:type="gramEnd"/>
      <w:r w:rsidRPr="00657FD1">
        <w:rPr>
          <w:rFonts w:ascii="Times New Roman" w:hAnsi="Times New Roman" w:cs="Times New Roman"/>
          <w:sz w:val="24"/>
          <w:szCs w:val="24"/>
        </w:rPr>
        <w:t xml:space="preserve">   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«Вся суть в одном-единственном завете...», «Памяти матери», «Я знаю: никакой моей вины...»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(указанные стихотворения являются обязательными для изучения).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57FD1">
        <w:rPr>
          <w:rFonts w:ascii="Times New Roman" w:hAnsi="Times New Roman" w:cs="Times New Roman"/>
          <w:sz w:val="24"/>
          <w:szCs w:val="24"/>
        </w:rPr>
        <w:t xml:space="preserve">Стихотворения: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657FD1">
        <w:rPr>
          <w:rFonts w:ascii="Times New Roman" w:hAnsi="Times New Roman" w:cs="Times New Roman"/>
          <w:b/>
          <w:i/>
          <w:sz w:val="24"/>
          <w:szCs w:val="24"/>
        </w:rPr>
        <w:t>Дробится рваный цоколь монумента...», «О сущем», «В чем хочешь человечество вини...»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трех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Б. Л. Пастернак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Жизнь и творчество.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«Февраль. Достать чернил и плакать!..»,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b/>
          <w:i/>
          <w:sz w:val="24"/>
          <w:szCs w:val="24"/>
        </w:rPr>
        <w:t>«Определение поэзии»,   «Во всем мне хочется дойти…»,   «Гамлет», «Зимняя ночь»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(указанные стихотворения являются обязательными для изучения).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:         «Снег идет»,       «Гефсиманский сад», «Быть знаменитым некрасиво…» </w:t>
      </w:r>
      <w:r w:rsidRPr="00657FD1">
        <w:rPr>
          <w:rFonts w:ascii="Times New Roman" w:hAnsi="Times New Roman" w:cs="Times New Roman"/>
          <w:sz w:val="24"/>
          <w:szCs w:val="24"/>
        </w:rPr>
        <w:t xml:space="preserve">(возможен выбор трех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Поэтическая эволюция Пастернака: 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 Философская глубина </w:t>
      </w:r>
      <w:r w:rsidRPr="00657FD1">
        <w:rPr>
          <w:rFonts w:ascii="Times New Roman" w:hAnsi="Times New Roman" w:cs="Times New Roman"/>
          <w:sz w:val="24"/>
          <w:szCs w:val="24"/>
        </w:rPr>
        <w:lastRenderedPageBreak/>
        <w:t xml:space="preserve">лирики Пастернака. Тема человека и природы. Сложность настроения лирического героя. Соединение патетической интонации и разговорного языка.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Роман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«Доктор Живаго»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 (обзорное изучение с анализом фрагментов).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История создания и публикации романа. Жанровое своеобразие и композиция романа, соединение в нем эпического и лирического начал. Система образов. Образ Юрия Живаго. Женские образы в романе. Цикл “Стихотворения Юрия Живаго” и его связь с общей проблематикой романа. Традиции русской и мировой классической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литературы в творчестве Пастернака.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А. И. Солженицын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</w:t>
      </w:r>
      <w:r w:rsidR="00216880"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</w:t>
      </w:r>
      <w:r w:rsidR="00216880"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«Архипелаг Гулаг»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(фрагменты).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Отражение в романе трагического опыта русской истории. Развенчание тоталитарной власти сталинской эпохи.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Повесть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«Один день Ивана Денисовича</w:t>
      </w:r>
      <w:r w:rsidRPr="00657FD1">
        <w:rPr>
          <w:rFonts w:ascii="Times New Roman" w:hAnsi="Times New Roman" w:cs="Times New Roman"/>
          <w:sz w:val="24"/>
          <w:szCs w:val="24"/>
        </w:rPr>
        <w:t xml:space="preserve">»         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Своеобразие раскрытия “лагерной” темы в повести. Проблема русского национального характера в контексте трагической эпохи.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В. Т. Шаламов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Рассказы: 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«Последний замер»,   «Шоковая терапия»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(возможен выбор двух других рассказов).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История создания книги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“Колымских рассказов”.</w:t>
      </w:r>
      <w:r w:rsidRPr="00657FD1">
        <w:rPr>
          <w:rFonts w:ascii="Times New Roman" w:hAnsi="Times New Roman" w:cs="Times New Roman"/>
          <w:sz w:val="24"/>
          <w:szCs w:val="24"/>
        </w:rPr>
        <w:t xml:space="preserve"> Своеобразие раскрытия “лагерной” темы. Характер повествования.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Н. М. Рубцов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(возможен выбор другого поэта второй половины XX века)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Стихотворения: 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«Видения на холме»,   «Листья осенние»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(возможен выбор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Своеобразие художественного мира Рубцова.  Мир русской  деревни и картины родной природы в изображении поэта. Переживание утраты старинной жизни.  Тревога за настоящее и будущее  России. Есенинские традиции в лирике Рубцова.</w:t>
      </w:r>
    </w:p>
    <w:p w:rsidR="00216880" w:rsidRPr="00657FD1" w:rsidRDefault="00216880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FD1">
        <w:rPr>
          <w:rFonts w:ascii="Times New Roman" w:hAnsi="Times New Roman" w:cs="Times New Roman"/>
          <w:b/>
          <w:sz w:val="24"/>
          <w:szCs w:val="24"/>
        </w:rPr>
        <w:t>В.П.Астафьев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>.</w:t>
      </w:r>
    </w:p>
    <w:p w:rsidR="004A4BA1" w:rsidRPr="00657FD1" w:rsidRDefault="00216880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</w:t>
      </w:r>
      <w:r w:rsidR="004A4BA1" w:rsidRPr="00657FD1">
        <w:rPr>
          <w:rFonts w:ascii="Times New Roman" w:hAnsi="Times New Roman" w:cs="Times New Roman"/>
          <w:sz w:val="24"/>
          <w:szCs w:val="24"/>
        </w:rPr>
        <w:t xml:space="preserve"> Жизнь и творчество (обзор).</w:t>
      </w:r>
    </w:p>
    <w:p w:rsidR="004A4BA1" w:rsidRPr="00657FD1" w:rsidRDefault="00216880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4A4BA1" w:rsidRPr="00657FD1">
        <w:rPr>
          <w:rFonts w:ascii="Times New Roman" w:hAnsi="Times New Roman" w:cs="Times New Roman"/>
          <w:b/>
          <w:i/>
          <w:sz w:val="24"/>
          <w:szCs w:val="24"/>
        </w:rPr>
        <w:t>«Царь-рыба».</w:t>
      </w:r>
      <w:r w:rsidR="004A4BA1" w:rsidRPr="00657FD1">
        <w:rPr>
          <w:rFonts w:ascii="Times New Roman" w:hAnsi="Times New Roman" w:cs="Times New Roman"/>
          <w:sz w:val="24"/>
          <w:szCs w:val="24"/>
        </w:rPr>
        <w:t xml:space="preserve"> Взаимоотношение человека и природы в рассказах сборника.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Нравственные проблемы романа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«Печальный детектив».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В. Г. Распутин</w:t>
      </w:r>
    </w:p>
    <w:p w:rsidR="004A4BA1" w:rsidRPr="00657FD1" w:rsidRDefault="00216880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</w:t>
      </w:r>
      <w:r w:rsidR="004A4BA1" w:rsidRPr="00657FD1">
        <w:rPr>
          <w:rFonts w:ascii="Times New Roman" w:hAnsi="Times New Roman" w:cs="Times New Roman"/>
          <w:sz w:val="24"/>
          <w:szCs w:val="24"/>
        </w:rPr>
        <w:t xml:space="preserve">    (возможен выбор другого прозаика второй половины XX века)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Повесть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«Прощание с Матерой»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(возможен выбор другого произведения).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Проблематика повести и ее связь с традицией классической 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А. В. Вампилов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(возможен выбор другого драматурга второй половины XX века)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Пьеса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«Утиная охота»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lastRenderedPageBreak/>
        <w:t xml:space="preserve">         Проблематика, основной конфликт и система образов в пьесе. Своеобразие ее композиции. Образ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Зилова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 как художественное открытие драматурга. Психологическая раздвоенность в </w:t>
      </w:r>
      <w:proofErr w:type="gramStart"/>
      <w:r w:rsidRPr="00657FD1">
        <w:rPr>
          <w:rFonts w:ascii="Times New Roman" w:hAnsi="Times New Roman" w:cs="Times New Roman"/>
          <w:sz w:val="24"/>
          <w:szCs w:val="24"/>
        </w:rPr>
        <w:t>характере  героя</w:t>
      </w:r>
      <w:proofErr w:type="gramEnd"/>
      <w:r w:rsidRPr="00657FD1">
        <w:rPr>
          <w:rFonts w:ascii="Times New Roman" w:hAnsi="Times New Roman" w:cs="Times New Roman"/>
          <w:sz w:val="24"/>
          <w:szCs w:val="24"/>
        </w:rPr>
        <w:t xml:space="preserve">. Смысл финала пьесы.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Поэзия второй половины 20 века</w:t>
      </w:r>
      <w:r w:rsidRPr="00657FD1">
        <w:rPr>
          <w:rFonts w:ascii="Times New Roman" w:hAnsi="Times New Roman" w:cs="Times New Roman"/>
          <w:sz w:val="24"/>
          <w:szCs w:val="24"/>
        </w:rPr>
        <w:t>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      Обзор творчества Евтушенко, Вознесенского,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Б.Ахмадулиной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>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      Авторская песня. Песенное творчество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А.Галича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Ю.Визбора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Ю.Кима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FD1">
        <w:rPr>
          <w:rFonts w:ascii="Times New Roman" w:hAnsi="Times New Roman" w:cs="Times New Roman"/>
          <w:sz w:val="24"/>
          <w:szCs w:val="24"/>
        </w:rPr>
        <w:t>В.Высоцкого</w:t>
      </w:r>
      <w:proofErr w:type="spellEnd"/>
      <w:r w:rsidRPr="00657FD1">
        <w:rPr>
          <w:rFonts w:ascii="Times New Roman" w:hAnsi="Times New Roman" w:cs="Times New Roman"/>
          <w:sz w:val="24"/>
          <w:szCs w:val="24"/>
        </w:rPr>
        <w:t>. Темы и проблемы.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И. А. Бродский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(возможен выбор другого поэта второй половины XX века)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«Воротишься на родину.  Ну что ж…», «Сонет» («Как жаль, что тем, чем стало для меня…»)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 выбор 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Своеобразие поэтического мышления и языка Бродского. Необычная трактовка традиционных тем русской и мировой поэзии.  Неприятие абсурдного мира и тема одиночества человека в “заселенном пространстве”. </w:t>
      </w:r>
    </w:p>
    <w:p w:rsidR="00216880" w:rsidRPr="00657FD1" w:rsidRDefault="00216880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Б. Ш. Окуджава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«Полночный троллейбус»,  «Живописцы»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Особенности «бардовской» поэзии 60-х годов. Арбат как художественная вселенная, воплощение жизни обычных людей в поэзии Окуджавы.  Обращение к романтической традиции. Жанровое своеобразие песен Окуджавы.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Р. Гамзатов</w:t>
      </w: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="00216880"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другого писателя, представителя литературы  народов России)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Стихотворения: 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«Журавли», «Мой Дагестан»,  «В горах джигиты ссорились,  бывало...»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других стихотворений).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Проникновенное звучание темы родины в лирике Гамзатова.  Прием параллелизма.  Соотношение национального и общечеловеческого в творчестве Гамзатова.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Обзор литературы последнего десятилетия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Основные тенденции современного литературного процесса. Постмодернизм. Последние публикации в журналах, отмеченные премиями,    получившие общественный резонанс,  положительные отклики в печати.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>Сочинение по произведениям русской литературы второй  половины XX в.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Обзор зарубежной литературы первой половины XX века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Гуманистическая направленность произведений зарубежной  литературы XX в. Проблемы самопознания, нравственного выбора. Основные направления в литературе первой половины ХХ в. Реализм  и модернизм.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Б. Шоу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(возможен выбор другого зарубежного прозаика)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Пьеса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657FD1">
        <w:rPr>
          <w:rFonts w:ascii="Times New Roman" w:hAnsi="Times New Roman" w:cs="Times New Roman"/>
          <w:b/>
          <w:i/>
          <w:sz w:val="24"/>
          <w:szCs w:val="24"/>
        </w:rPr>
        <w:t>Пигмалион</w:t>
      </w:r>
      <w:proofErr w:type="spellEnd"/>
      <w:r w:rsidRPr="00657FD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(возможен выбор другого произведения).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Своеобразие конфликта в пьесе. Англия в изображении Шоу. Прием иронии. Парадоксы жизни  и человеческих судеб в мире условностей и мнимых ценностей. Чеховские традиции в творчестве Шоу. </w:t>
      </w:r>
    </w:p>
    <w:p w:rsidR="00216880" w:rsidRPr="00657FD1" w:rsidRDefault="00216880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FD1">
        <w:rPr>
          <w:rFonts w:ascii="Times New Roman" w:hAnsi="Times New Roman" w:cs="Times New Roman"/>
          <w:b/>
          <w:sz w:val="24"/>
          <w:szCs w:val="24"/>
        </w:rPr>
        <w:t>Э.М.Ремарк</w:t>
      </w:r>
      <w:proofErr w:type="spellEnd"/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Роман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«Три товарища».</w:t>
      </w:r>
      <w:r w:rsidRPr="00657FD1">
        <w:rPr>
          <w:rFonts w:ascii="Times New Roman" w:hAnsi="Times New Roman" w:cs="Times New Roman"/>
          <w:sz w:val="24"/>
          <w:szCs w:val="24"/>
        </w:rPr>
        <w:t xml:space="preserve"> Трагедия и гуманизм повествования.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Э. Хемингуэй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(возможен выбор другого зарубежного прозаика)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Жизнь и творчество (обзор). 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Повесть </w:t>
      </w:r>
      <w:r w:rsidRPr="00657FD1">
        <w:rPr>
          <w:rFonts w:ascii="Times New Roman" w:hAnsi="Times New Roman" w:cs="Times New Roman"/>
          <w:b/>
          <w:i/>
          <w:sz w:val="24"/>
          <w:szCs w:val="24"/>
        </w:rPr>
        <w:t>«Старик и море»</w:t>
      </w:r>
      <w:r w:rsidRPr="00657FD1">
        <w:rPr>
          <w:rFonts w:ascii="Times New Roman" w:hAnsi="Times New Roman" w:cs="Times New Roman"/>
          <w:sz w:val="24"/>
          <w:szCs w:val="24"/>
        </w:rPr>
        <w:t xml:space="preserve">  (возможен выбор другого произведения). </w:t>
      </w:r>
    </w:p>
    <w:p w:rsidR="002B2226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Проблематика повести.  Раздумья писателя о человеке, его жизненном пути.  Образ рыбака Сантьяго.  Роль художественной детали и реалистической символики в повести.  Своеобразие стиля Хемингуэя.</w:t>
      </w: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A1" w:rsidRPr="00657FD1" w:rsidRDefault="00216880" w:rsidP="00657F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B2226" w:rsidRPr="00657FD1" w:rsidRDefault="002B2226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BA1" w:rsidRPr="00657FD1" w:rsidRDefault="0020013F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57FD1" w:rsidRPr="00657FD1" w:rsidRDefault="00657FD1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6345"/>
        <w:gridCol w:w="1228"/>
      </w:tblGrid>
      <w:tr w:rsidR="002B2226" w:rsidRPr="00657FD1" w:rsidTr="00093A36">
        <w:trPr>
          <w:trHeight w:val="85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B2226" w:rsidRPr="00657FD1" w:rsidTr="00093A36">
        <w:trPr>
          <w:trHeight w:val="288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B2226" w:rsidRPr="00657FD1" w:rsidTr="00093A36">
        <w:trPr>
          <w:trHeight w:val="82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tabs>
                <w:tab w:val="decimal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19 века в контексте мировой культуры. 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82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tabs>
                <w:tab w:val="decimal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Основные темы и проблемы литературы 19 века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2B2226" w:rsidRPr="00657FD1" w:rsidRDefault="002B2226" w:rsidP="00657FD1">
            <w:pPr>
              <w:tabs>
                <w:tab w:val="decimal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первой половины 19 века </w:t>
            </w:r>
          </w:p>
        </w:tc>
        <w:tc>
          <w:tcPr>
            <w:tcW w:w="1228" w:type="dxa"/>
          </w:tcPr>
          <w:p w:rsidR="002B2226" w:rsidRPr="00657FD1" w:rsidRDefault="00657FD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2362" w:rsidRPr="00657FD1" w:rsidTr="00093A36">
        <w:trPr>
          <w:trHeight w:val="41"/>
        </w:trPr>
        <w:tc>
          <w:tcPr>
            <w:tcW w:w="1101" w:type="dxa"/>
          </w:tcPr>
          <w:p w:rsidR="00FA2362" w:rsidRPr="00657FD1" w:rsidRDefault="00FA2362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A2362" w:rsidRPr="00657FD1" w:rsidRDefault="00FA2362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FA2362" w:rsidRPr="00657FD1" w:rsidRDefault="00FA2362" w:rsidP="00657FD1">
            <w:pPr>
              <w:tabs>
                <w:tab w:val="decimal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1228" w:type="dxa"/>
          </w:tcPr>
          <w:p w:rsidR="00FA2362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B2226" w:rsidRPr="00657FD1" w:rsidTr="00093A36">
        <w:trPr>
          <w:trHeight w:val="85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Жизнь и творчество.  Развитие реализма в лирике, поэмах, прозе и драматургии.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9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лирика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периода южной и Михайловской ссылок.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77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лирике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«Поэт», «Поэту», «Осень», «Разговор книгопродавца с поэтом».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128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темы свободы и рабства в лирике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«Вольность», «Свободы сеятель пустынный…», «Из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Пиндемонти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128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лирика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 «Брожу ли я вдоль улиц шумных…», «Элегия», «Вновь я посетил…», «Отцы пустынники и жены непорочны…». 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9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2B2226" w:rsidRPr="00657FD1" w:rsidRDefault="002B2226" w:rsidP="00657F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Тема жизни и смерти.  Домашнее сочинение по лирике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9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 «Медный всадник». Человек и история в поэме. 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Образ Петра 1 как царя-преобразователя в поэме  «Медный всадник». 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50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сочинение по творчеству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362" w:rsidRPr="00657FD1" w:rsidTr="00093A36">
        <w:trPr>
          <w:trHeight w:val="41"/>
        </w:trPr>
        <w:tc>
          <w:tcPr>
            <w:tcW w:w="1101" w:type="dxa"/>
          </w:tcPr>
          <w:p w:rsidR="00FA2362" w:rsidRPr="00657FD1" w:rsidRDefault="00FA2362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2362" w:rsidRPr="00657FD1" w:rsidRDefault="00FA2362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FA2362" w:rsidRPr="00657FD1" w:rsidRDefault="00FA2362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  <w:proofErr w:type="spellEnd"/>
          </w:p>
        </w:tc>
        <w:tc>
          <w:tcPr>
            <w:tcW w:w="1228" w:type="dxa"/>
          </w:tcPr>
          <w:p w:rsidR="00FA2362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B2226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 (с обобщением ранее изученного). Основные темы и мотивы лирики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4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B2226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Молитва как жанр в лирике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(с обобщением ранее изученного). «Молитва» («Я, Матерь Божия, ныне с молитвою…»)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</w:tcPr>
          <w:p w:rsidR="002B2226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Тема жизни и смерти в лирике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 «Сон» («В полдневный жар в долине Дагестана…»), «Завещание»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B2226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Р/Р Анализ стихотворений «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B2226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мотивы в лирике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(с обобщением ранее изученного). «Как часто, пестрою толпою окружен…» .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B2226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Мечта о гармоничном и прекрасном в мире человеческих отношений в лирике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«Выхожу один я на дорогу…»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B2226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Адресаты любовной лирики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B2226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«Герой нашего времени»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57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</w:tcPr>
          <w:p w:rsidR="002B2226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сочинение по творчеству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511" w:rsidRPr="00657FD1" w:rsidTr="00093A36">
        <w:trPr>
          <w:trHeight w:val="41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</w:t>
            </w:r>
            <w:proofErr w:type="spellEnd"/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B2226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 (с обобщением ранее изученного). 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B2226" w:rsidRPr="00657FD1" w:rsidRDefault="00DA2511" w:rsidP="00657F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Романтические произведения. «Вечера на хуторе близ Диканьки».</w:t>
            </w:r>
          </w:p>
        </w:tc>
        <w:tc>
          <w:tcPr>
            <w:tcW w:w="1228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B2226" w:rsidRPr="00657FD1" w:rsidRDefault="00DA2511" w:rsidP="00657F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«Петербургские повести»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(обзор с обобщением ранее изученного). Образ «маленького человека» в «Петербургских повестях».</w:t>
            </w:r>
          </w:p>
        </w:tc>
        <w:tc>
          <w:tcPr>
            <w:tcW w:w="1228" w:type="dxa"/>
          </w:tcPr>
          <w:p w:rsidR="002B2226" w:rsidRPr="00657FD1" w:rsidRDefault="00FA2362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2B2226" w:rsidRPr="00657FD1" w:rsidRDefault="00DA2511" w:rsidP="00657F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«Невский проспект». Образ Петербурга. Обучение анализу эпизода.</w:t>
            </w:r>
          </w:p>
        </w:tc>
        <w:tc>
          <w:tcPr>
            <w:tcW w:w="1228" w:type="dxa"/>
          </w:tcPr>
          <w:p w:rsidR="002B2226" w:rsidRPr="00657FD1" w:rsidRDefault="00FA2362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2B2226" w:rsidRPr="00657FD1" w:rsidRDefault="00DA2511" w:rsidP="00657F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Правда и ложь, реальность и фантастика в повести  «Невский проспект».</w:t>
            </w:r>
          </w:p>
        </w:tc>
        <w:tc>
          <w:tcPr>
            <w:tcW w:w="1228" w:type="dxa"/>
          </w:tcPr>
          <w:p w:rsidR="002B2226" w:rsidRPr="00657FD1" w:rsidRDefault="00FA2362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2B2226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«Портрет». Место повести в сборнике «Петербургские повести».</w:t>
            </w:r>
          </w:p>
        </w:tc>
        <w:tc>
          <w:tcPr>
            <w:tcW w:w="1228" w:type="dxa"/>
          </w:tcPr>
          <w:p w:rsidR="002B2226" w:rsidRPr="00657FD1" w:rsidRDefault="00FA2362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26" w:rsidRPr="00657FD1" w:rsidTr="00093A36">
        <w:trPr>
          <w:trHeight w:val="41"/>
        </w:trPr>
        <w:tc>
          <w:tcPr>
            <w:tcW w:w="1101" w:type="dxa"/>
          </w:tcPr>
          <w:p w:rsidR="002B2226" w:rsidRPr="00657FD1" w:rsidRDefault="002B222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2362" w:rsidRPr="00657FD1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850" w:type="dxa"/>
          </w:tcPr>
          <w:p w:rsidR="002B2226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345" w:type="dxa"/>
          </w:tcPr>
          <w:p w:rsidR="002B2226" w:rsidRPr="00657FD1" w:rsidRDefault="002B222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сочинение по творчеству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2B2226" w:rsidRPr="00657FD1" w:rsidRDefault="00FA2362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362" w:rsidRPr="00657FD1" w:rsidTr="00093A36">
        <w:trPr>
          <w:trHeight w:val="41"/>
        </w:trPr>
        <w:tc>
          <w:tcPr>
            <w:tcW w:w="1101" w:type="dxa"/>
          </w:tcPr>
          <w:p w:rsidR="00FA2362" w:rsidRPr="00657FD1" w:rsidRDefault="00FA2362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A2362" w:rsidRPr="00657FD1" w:rsidRDefault="00FA2362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FA2362" w:rsidRPr="00657FD1" w:rsidRDefault="00FA2362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19 века второй половины 19 века</w:t>
            </w:r>
          </w:p>
        </w:tc>
        <w:tc>
          <w:tcPr>
            <w:tcW w:w="1228" w:type="dxa"/>
          </w:tcPr>
          <w:p w:rsidR="00FA2362" w:rsidRPr="00657FD1" w:rsidRDefault="00657FD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A2362" w:rsidRPr="00657FD1" w:rsidTr="00093A36">
        <w:trPr>
          <w:trHeight w:val="41"/>
        </w:trPr>
        <w:tc>
          <w:tcPr>
            <w:tcW w:w="1101" w:type="dxa"/>
          </w:tcPr>
          <w:p w:rsidR="00FA2362" w:rsidRPr="00657FD1" w:rsidRDefault="00FA2362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A2362" w:rsidRPr="00657FD1" w:rsidRDefault="00FA2362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FA2362" w:rsidRPr="00657FD1" w:rsidRDefault="00FA2362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Обзор русской литературы второй половины 19 века. </w:t>
            </w:r>
          </w:p>
        </w:tc>
        <w:tc>
          <w:tcPr>
            <w:tcW w:w="1228" w:type="dxa"/>
          </w:tcPr>
          <w:p w:rsidR="00FA2362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41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И.А. Гончаров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A2362" w:rsidRPr="00657FD1" w:rsidTr="00093A36">
        <w:trPr>
          <w:trHeight w:val="41"/>
        </w:trPr>
        <w:tc>
          <w:tcPr>
            <w:tcW w:w="1101" w:type="dxa"/>
          </w:tcPr>
          <w:p w:rsidR="00FA2362" w:rsidRPr="00657FD1" w:rsidRDefault="00FA2362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A2362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FA2362" w:rsidRPr="00657FD1" w:rsidRDefault="00FA2362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И.А. Гончаров. Страницы биографии. </w:t>
            </w:r>
          </w:p>
        </w:tc>
        <w:tc>
          <w:tcPr>
            <w:tcW w:w="1228" w:type="dxa"/>
          </w:tcPr>
          <w:p w:rsidR="00FA2362" w:rsidRPr="00657FD1" w:rsidRDefault="00FA2362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44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И.А.Гончаров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«Обломов». Особенности композиции романа. Его социальная и нравственная проблематика.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8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Обломов – «коренной народный наш тип». Диалектика характера Обломова.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44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Глава «Сон Обломова» и ее роль в произведении.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Обломов и Захар. Обломов и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«Обломов» как роман о любви. Авторская позиция и способы ее выражения в романе.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«Что такое обломовщина?» Роман «Облов» в русской критике.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А.Н.Островский</w:t>
            </w:r>
            <w:proofErr w:type="spellEnd"/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творчество. Традиции русской драматургии в творчестве писателя. 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Драма «Гроза». История создания, система образов. 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Драма «Гроза». Приемы раскрытия характеров героев.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Город Калинов и его обитатели. Изображение «жестоких нравов» «темного царства».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Протест Катерины против «темного царства». 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Споры критиков вокруг драмы «Гроза». 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сочинение по драме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«Гроза».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«Бесприданница». Лариса и ее трагическая судьба.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</w:t>
            </w:r>
            <w:proofErr w:type="spellEnd"/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Жизнь и творчество (с обобщением ранее изученного). «Записки охотника» и их место в русской литературе.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«Отцы и дети».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Базаров – герой своего времени. 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Причины конфликта Базарова с окружающими и причины одиночества.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«Отцы» и «дети» в романе «Отцы и дети».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«Вечные темы» в романе «Отцы и дети».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Любовь в романе «Отцы и дети».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Р/Р Анализ эпизода «Смерть Базарова»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Споры в критике вокруг романа «Отцы и дети». 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роману Тургенева «Отцы и дети»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Зачетная работа за первое полугодие по творчеству </w:t>
            </w:r>
            <w:proofErr w:type="spellStart"/>
            <w:r w:rsidRPr="00657F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И.А.Гончарова</w:t>
            </w:r>
            <w:proofErr w:type="spellEnd"/>
            <w:r w:rsidRPr="00657F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57F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И.С.Тургенева</w:t>
            </w:r>
            <w:proofErr w:type="spellEnd"/>
            <w:r w:rsidRPr="00657F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57F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Н.А.Островского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Поэзия второй половины 19 века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творчество. 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мира и философия природы в лирике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история в лирике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лирика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«О, как убийственно мы любим…», «К.Б.» («Я встретил вас – и все былое…»).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творчество. Жизнеутверждающее начало в лирике природы. 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лирика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творчество. Основные темы, мотивы и образы поэзии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А.К.Толстого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Н.А.Некрасов</w:t>
            </w:r>
            <w:proofErr w:type="spellEnd"/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Жизнь и творчество (с обобщением ранее изученного).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Героическое и жертвенное в образе разночинца- народолюбца. 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о поэтическом труде. 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лирике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, ее психологизм и бытовая конкретизация.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«Кому на Руси жить хорошо»: замысел, история создания и композиция поэмы. Анализ «Пролога», глав «Поп», «Сельская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ярмонка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7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Образы крестьян в поэме «Кому на Руси жить хорошо». 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87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Образы помещиков в поэме «Кому на Руси жить хорошо».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Образ Савелия , «богатыря святорусского».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Судьба Матрены Тимофеевны. Проблема женского счастья в поэме.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41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Образы народных заступников в поэме «Кому на Руси жить хорошо».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41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поэмы «Кому на Руси жить хорошо». Фольклорное начало в поэме. 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творчеству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DA251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7FD1" w:rsidRPr="00657FD1" w:rsidRDefault="00657FD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М.Е.Салтыков</w:t>
            </w:r>
            <w:proofErr w:type="spellEnd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-Щедрин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-Щедрин. Личность и творчество. Проблематика и поэтика сказок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-Щедрина.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 - сатирическая летопись истории Российского государства.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151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Тема народа и власти. Собирательные образы градоначальников и «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151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  <w:proofErr w:type="spellEnd"/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судьба. Этапы творческого пути. Духовные искания. 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Народ и война в «Севастопольских рассказах»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«Война и мир». Особенности жанра. Образ автора в романе.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сцены «В салоне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А.П.Шерер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Семья Ростовых. Вечер у Ростовых.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Изображение войны 1805-1807 годов.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Духовные искания Андрея Болконского.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Духовные искания  Пьера Безухова.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Семья Болконских. Княжна Марья Болконская.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Кутузов и Наполеон.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3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Картины войны в романе. Бородинское сражение.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3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Партизанское движение и его герои в романе.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истинного и ложного патриотизма в романе «Война и мир». 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«Роевая» жизнь крестьянства в романе «Война и мир».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Значение образа Платона Каратаева.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Психологизм прозы Толстого.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Приемы изображения духовного мира героев. 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Внутренний монолог как прием психологической характеристики героя.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Антитеза как центральный композиционный прием в романе.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Портрет, пейзаж, диалоги и внутренние монологи в романе.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Толстого.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A36" w:rsidRPr="00657FD1" w:rsidTr="00093A36">
        <w:trPr>
          <w:trHeight w:val="22"/>
        </w:trPr>
        <w:tc>
          <w:tcPr>
            <w:tcW w:w="1101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Ф.М.Достоевский</w:t>
            </w:r>
            <w:proofErr w:type="spellEnd"/>
          </w:p>
        </w:tc>
        <w:tc>
          <w:tcPr>
            <w:tcW w:w="1228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Жизнь и судьба. Этапы творческого пути.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романа «Преступление и наказание». </w:t>
            </w:r>
            <w:r w:rsidRPr="00657FD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«Преступление и наказание». Детективный сюжет и глубина постановки нравственных проблем.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Система образов романа. Раскольников.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Социальные и философские истоки бунта героя романа.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Смысл его теории и причина поражения Раскольникова.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Раскольников и его «двойники».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Образы «униженных и оскорбленных». Сонечка Мармеладова.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Мрачный облик Петербурга в романе. Роль эпилога.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Споры вокруг наследия Достоевского в современном мире.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093A36" w:rsidRPr="00657FD1">
              <w:rPr>
                <w:rFonts w:ascii="Times New Roman" w:hAnsi="Times New Roman" w:cs="Times New Roman"/>
                <w:sz w:val="24"/>
                <w:szCs w:val="24"/>
              </w:rPr>
              <w:t>-114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Н.С.Лесков</w:t>
            </w:r>
            <w:proofErr w:type="spellEnd"/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Жизнь и творчество. Рассказ «Тупейный художник».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странник». Особенности сюжета  повести.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героев – правдоискателей.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Былинные мотивы – в повести «Очарованный странник».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Катерина Кабанова и Катерина Измайлова. (По пьесе Островского «Гроза» и рассказу Лескова «Леди Макбет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уезда»).</w:t>
            </w:r>
          </w:p>
        </w:tc>
        <w:tc>
          <w:tcPr>
            <w:tcW w:w="1228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36" w:rsidRPr="00657FD1" w:rsidTr="00093A36">
        <w:trPr>
          <w:trHeight w:val="22"/>
        </w:trPr>
        <w:tc>
          <w:tcPr>
            <w:tcW w:w="1101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</w:t>
            </w:r>
            <w:proofErr w:type="spellEnd"/>
          </w:p>
        </w:tc>
        <w:tc>
          <w:tcPr>
            <w:tcW w:w="1228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Жизнь и творчество. Особенности рассказов 80-90-х годов. «Человек в футляре».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«Студент».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 рассказов 90-х годов. «Дом с мезонином», «Дама с собачкой», «Случай из практики», «Черный монах».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Душевная деградация человека в рассказе «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драматургии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«Вишневый сад». Особенности сюжета и конфликта пьесы.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Герои пьесы и их судьба. Раневская и Гаев как герои уходящего в прошлое усадебного быта.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Образы Лопахина, Пети Трофимова и Ани.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Образы слуг (Яша, Дуняша, Фирс).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Символ сада в комедии «Вишневый сад». Своеобразие чеховского стиля. 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Зачетная работа за второе полугодие.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DA2511" w:rsidRPr="00657FD1" w:rsidRDefault="00DA2511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К.Хетагуров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Жизнь и творчество. Сборник «Осетинская лира»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2511" w:rsidRPr="00657FD1" w:rsidTr="00093A36">
        <w:trPr>
          <w:trHeight w:val="22"/>
        </w:trPr>
        <w:tc>
          <w:tcPr>
            <w:tcW w:w="1101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511" w:rsidRPr="00657FD1" w:rsidRDefault="00DA2511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093A36" w:rsidRPr="00657FD1" w:rsidRDefault="00DA2511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 зарубежной литературы </w:t>
            </w:r>
          </w:p>
          <w:p w:rsidR="00DA2511" w:rsidRPr="00657FD1" w:rsidRDefault="00DA2511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половины  XIX века</w:t>
            </w:r>
          </w:p>
        </w:tc>
        <w:tc>
          <w:tcPr>
            <w:tcW w:w="1228" w:type="dxa"/>
          </w:tcPr>
          <w:p w:rsidR="00DA2511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3A36" w:rsidRPr="00657FD1" w:rsidTr="00093A36">
        <w:trPr>
          <w:trHeight w:val="22"/>
        </w:trPr>
        <w:tc>
          <w:tcPr>
            <w:tcW w:w="1101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093A36" w:rsidRPr="00657FD1" w:rsidRDefault="00093A3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«Вечные» вопросы в зарубежной литературе.  </w:t>
            </w:r>
          </w:p>
        </w:tc>
        <w:tc>
          <w:tcPr>
            <w:tcW w:w="1228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A36" w:rsidRPr="00657FD1" w:rsidTr="00093A36">
        <w:trPr>
          <w:trHeight w:val="22"/>
        </w:trPr>
        <w:tc>
          <w:tcPr>
            <w:tcW w:w="1101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093A36" w:rsidRPr="00657FD1" w:rsidRDefault="00093A3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Ги де Мопассан. «Ожерелье». </w:t>
            </w:r>
          </w:p>
        </w:tc>
        <w:tc>
          <w:tcPr>
            <w:tcW w:w="1228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A36" w:rsidRPr="00657FD1" w:rsidTr="00093A36">
        <w:trPr>
          <w:trHeight w:val="22"/>
        </w:trPr>
        <w:tc>
          <w:tcPr>
            <w:tcW w:w="1101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093A36" w:rsidRPr="00657FD1" w:rsidRDefault="00093A36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литературе  XIX века</w:t>
            </w:r>
          </w:p>
        </w:tc>
        <w:tc>
          <w:tcPr>
            <w:tcW w:w="1228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93A36" w:rsidRPr="00657FD1" w:rsidTr="00093A36">
        <w:trPr>
          <w:trHeight w:val="22"/>
        </w:trPr>
        <w:tc>
          <w:tcPr>
            <w:tcW w:w="1101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093A36" w:rsidRPr="00657FD1" w:rsidRDefault="00093A3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Нравственные уроки русской литературы 19 века.</w:t>
            </w:r>
          </w:p>
        </w:tc>
        <w:tc>
          <w:tcPr>
            <w:tcW w:w="1228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A36" w:rsidRPr="00657FD1" w:rsidTr="00093A36">
        <w:trPr>
          <w:trHeight w:val="22"/>
        </w:trPr>
        <w:tc>
          <w:tcPr>
            <w:tcW w:w="1101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093A36" w:rsidRPr="00657FD1" w:rsidRDefault="00093A3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Тематика и проблематика русской классики</w:t>
            </w:r>
          </w:p>
        </w:tc>
        <w:tc>
          <w:tcPr>
            <w:tcW w:w="1228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A36" w:rsidRPr="00657FD1" w:rsidTr="00093A36">
        <w:trPr>
          <w:trHeight w:val="22"/>
        </w:trPr>
        <w:tc>
          <w:tcPr>
            <w:tcW w:w="1101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093A36" w:rsidRPr="00657FD1" w:rsidRDefault="00093A36" w:rsidP="0065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Судьба реализма и итоги века.</w:t>
            </w:r>
          </w:p>
        </w:tc>
        <w:tc>
          <w:tcPr>
            <w:tcW w:w="1228" w:type="dxa"/>
          </w:tcPr>
          <w:p w:rsidR="00093A36" w:rsidRPr="00657FD1" w:rsidRDefault="00093A36" w:rsidP="0065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49CF" w:rsidRPr="00657FD1" w:rsidRDefault="005349CF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13F" w:rsidRPr="00657FD1" w:rsidRDefault="0020013F" w:rsidP="0065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</w:t>
      </w:r>
      <w:r w:rsidRPr="00657FD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0013F" w:rsidRPr="00657FD1" w:rsidRDefault="0020013F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6379"/>
        <w:gridCol w:w="1241"/>
      </w:tblGrid>
      <w:tr w:rsidR="00DF16D3" w:rsidRPr="00657FD1" w:rsidTr="00DF16D3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F16D3" w:rsidRPr="00657FD1" w:rsidTr="00DF16D3">
        <w:trPr>
          <w:trHeight w:val="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Введение. Русская литература на рубеже веков.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Новаторство литературы начала 20 века.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И.А.Бунин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творчество. Лирика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 «Чудная власть прошлого» в рассказе «Антоновские яблоки».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«Господин из Сан-Франциско».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Цикл «Темные аллеи». Рассказ «Легкое </w:t>
            </w:r>
            <w:r w:rsidRPr="0065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дыхание», особенности сюжета и композиции.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рассказе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понедельник».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Проблема самопознания личности в повести «Поединок».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повести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«Олеся».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природы в повести «Олеся»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 повести «Гранатовый браслет».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Куприн. « Гранатовый браслет» - трагическая история любви «маленького человека».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Рр</w:t>
            </w:r>
            <w:proofErr w:type="spellEnd"/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Сочинение по творчеству </w:t>
            </w:r>
            <w:proofErr w:type="spellStart"/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И.А.Бунина</w:t>
            </w:r>
            <w:proofErr w:type="spellEnd"/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А.И.Куприна</w:t>
            </w:r>
            <w:proofErr w:type="spellEnd"/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М.Горький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Ранние романтические рассказы. «Старуха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». Проблематика и особенности композиции рассказа.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Реалистические рассказы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«Супруги Орловы».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«На дне» как социально-философская драма.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Судьбы обитателей ночлежки. Речевая характеристика героев.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Три правды в пьесе, ее социальная и нравственно-философская проблематика.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Споры о человеке в пьесе. Образ Луки.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Публицистика Горького.  «Несвоевременные мысли».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творчеству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Поэзия начала 20 века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Русский символизм и его истоки.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В.Я.Брюсов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Проблематика и стиль произведений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В.Я.Брюсова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Лирика поэтов-символистов.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Западноевропейские и отечественные истоки акмеизма.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Н.С.Гумилев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Слово о поэте.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Поэтика и проблематика лирики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Н.С.Гумилева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D3" w:rsidRPr="00657FD1" w:rsidRDefault="00DF16D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Футуризм как литературное направление. Поиски новых поэтических форм в лирике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И.Северянина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6D3" w:rsidRPr="00657FD1" w:rsidTr="006B3F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DF16D3" w:rsidP="00657FD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А.Блок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D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А. А. Блок. Жизнь и творчество. Основные моти</w:t>
            </w:r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 лирики.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любви в лирике </w:t>
            </w:r>
            <w:proofErr w:type="spellStart"/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А.Блока</w:t>
            </w:r>
            <w:proofErr w:type="spellEnd"/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Стихотворения из книги «Стихи о Прекрасной Даме».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Тема «страшного мира» в лирике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А.А.Блока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 «Незнакомка».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лирике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А.А.Блока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в поэме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А.А.Блока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«12».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Ритмическое и образное своеобразие поэмы «12».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Новокрестьянская</w:t>
            </w:r>
            <w:proofErr w:type="spellEnd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поэзия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и идейно-нравственные аспекты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поэзии.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Н.А.Клюев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Жизнь и творчество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С.А.Есенин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Жизнь и творчество. Ранняя лирика.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Тема России в лирике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стихотворения «Низкий дом с голубыми ставнями…».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лирике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Поэтика есенинского цикла «Персидские мотивы».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Метафоричность поэзии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Художественное богатство поэзии.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А.С.Есенина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«Анна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Трагизм поэмы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«Чёрный человек».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процесс 20-х годов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20-х годов. Обзор русской литературы 20-х годов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В.В.Маяковский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Художественный мир ранней лирики поэта.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любовной лирики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творчестве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Сатира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«Облако в штанах».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Тема революции и Гражданской войны</w:t>
            </w:r>
          </w:p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прозе 20-х годов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Тема революции и Гражданской войны в прозе 20-х годов.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А.А.Фадеев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Страницы жизни писателя. Роман «Разгром». Особенности жанра и композиции.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Морозка и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Мечик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Народ и интеллигенция в романе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А.А.Фадеева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«Разгром».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Образ Левинсона и проблема гуманизма в романе А.А. Фадеева «Разгром».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И.Э.Бабель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Трагическая судьба писателя. «Конармия». Лиризм и авторская ирония.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Е.И.Замятин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Очерк жизни и творчества.  Развитие жанра антиутопии в романе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Е.Замятина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«Мы».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Судьба личности в тоталитарном государстве (по роману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Е.Замятина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«Мы»).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А.Платонова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«Усомнившийся Макар». Проблема поиска смысла жизни.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История создания повести «Котлован». Система персонажей повести.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30-х годов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Литература 30-х годов. Обзор. Сложность творческих поисков и писательских судеб в 30-е годы.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М.А.Булгаков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М.А.Булгаков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М.А.Булгаков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и театр. Судьбы людей и революции в романе «Белая гвардия» и пьесе «Дни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М.А.Булгаков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«Мастер и Маргарита». История создания романа.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Поиск истины и проблема нравственного выбора в романе Булгакова.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Понтий Пилат и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Иешуа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Га-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Ноцри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в романе М. Булгакова. Философско-этическая проблематика романа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Судьба художника в романе «Мастер и Маргарита».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Образы Мастера и Маргариты. Изображение любви как высшей духовной ценности.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«Нечистая сила» в романе «Мастер и Маргарита». Проблема милосердия, все-прощения, справедливости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Сатирическое изображение московского общества в романе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М.Булгакова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Р./р. Сочинение по творчеству М. А. Булгакова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А.А.Ахматова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творчество. Своеобразие любовной лирики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А.А.Ахматовой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Судьба России и судьба поэта в лирике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А.А.Ахматовой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Поэме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А.А.Ахматовой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«Реквием». Единство трагедии народа и поэта.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Поэме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А.А.Ахматовой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«Реквием». Особенности жанра и композиции поэмы.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О.Э.Мандельштам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О.Э.Мандельштам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Обзор творчества.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стихотворений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О.Э.Мандельштама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М.И.Цветаева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поэтического стиля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М.И.Цветаевой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стихотворения поэта серебряного века.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М.А.Шолохов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Судьба и творчество. «Донские рассказы».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Замысел и история создания романа «Тихий Дон».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Картины жизни донского казачества в романе «Тихий Дон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«Тихий Дон». Изображение Гражданской войны в романе.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Семья Мелеховых. Путь Григория Мелехова в романе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Григорий и Аксинья (по роману «Тихий Дон»).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 «Тихий Дон».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работа по творчеству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Русское  литературное зарубежье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Русское  литературное зарубежье. Основные темы творчества. Периодизация.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Жизнь и творчество В. Набокова «Другие берега». Обзор.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о Великой Отечественной войне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войны. Обзор.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войны. Поэзия.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Лейтенантская проза.</w:t>
            </w:r>
          </w:p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В.Быков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Повесть «Сотников».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 в исторических документах, мемуарах, художественной литературе. Роман Юрия Бондарева «Горячий снег».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E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В.Л.Кондратьев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</w:t>
            </w:r>
          </w:p>
          <w:p w:rsidR="006B3F33" w:rsidRPr="00657FD1" w:rsidRDefault="00C427EE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="006B3F33" w:rsidRPr="00657FD1">
              <w:rPr>
                <w:rFonts w:ascii="Times New Roman" w:hAnsi="Times New Roman" w:cs="Times New Roman"/>
                <w:sz w:val="24"/>
                <w:szCs w:val="24"/>
              </w:rPr>
              <w:t>«Сашка».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творчество. Лирика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разных лет.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А.Т Твардовский.  Поэма «По праву памяти». « За далью—даль»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Б.Л.Пастернак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Судьба. Начало творческого пути. Лирика.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Человек, история и природа в романе </w:t>
            </w:r>
            <w:proofErr w:type="spellStart"/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Б.Л.Пастернака</w:t>
            </w:r>
            <w:proofErr w:type="spellEnd"/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«Доктор Живаго».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Роман «Доктор Живаго». Художественное своеобразие романа. Тема судьбы в романе.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Стихотворения Юрия Живаго.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Тема интеллигенции и революции, её решение в романе «Доктор Живаго».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6B3F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второй половины 20 века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Литература «оттепели».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Судьба и творчество писателя.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Трагедия народа в романе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А.И.Солженицына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«Архипелаг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ГУЛаг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» (обзор).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 Анализ повести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А.И.Солженицына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«Один день Ивана Денисовича»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В.Т.Шаламов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.  Жизнь и творчество.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книги “Колымских рассказов”. Своеобразие раскрытия “лагерной” темы.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Слово о поэте. Основные темы и мотивы лирики и ее художественное своеобразие.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Взаимоотношение человека и природы в рассказах «Царь-рыбы».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романа «Печальный детектив».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Нравственные проблемы произведений «Последний срок», «Живи и помни».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Человек и природа в произведениях Распутина «Пожар», «Прощание с Матерой».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В.Распутин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«Женский разговор». Проблемы морали и нравственности в рассказе.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«Городская» проза в современной литературе.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Ю.В.Трифонов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«Вечные» темы и нравственные проблемы в повести «Обмен».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А.В. Вампилов. Жизнь и творчество (обзор).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А.В.Вампилов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«Утиная охота». Проблематика, основной конфликт и система образов в пьесе.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Поэзия второй половины 20 века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Поэзия второй половины 20в.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Е.А.Евтушенко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Биография поэта. Лирика.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А.А.Вознесенский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Биография поэта. Лирика.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Б.А.Ахмадуллина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Биография поэта. Лирика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И.А. Бродский. Слово о поэте. Проблемно-тематический диапазон лирики поэта.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песня. Песенное творчество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А.Галича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Ю.Визбора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Ю.Кима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Б.Ш.Окуджава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Слово о поэте. Лирика.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Вечер памяти Владимира Высоцкого.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2A4A85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народов России.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М.Карим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Обзор литературы последнего десятилетия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 последнего десятилетия. Основные </w:t>
            </w:r>
            <w:r w:rsidRPr="0065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тенденции. Постмодернизм.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Новейшая русская поэзия.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Обзор зарубежной литературы</w:t>
            </w:r>
          </w:p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первой половины XX века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Духовно-нравственные проблемы пьесы 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Б.Шоу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Э.М.Ремарк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«Три товарища». Трагедия и гуманизм повествования.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Э.М.Хемингуэй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. Слово о писателе. Духовно-нравственные проблемы повести «Старик и море».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Т.С.Элиот</w:t>
            </w:r>
            <w:proofErr w:type="spellEnd"/>
            <w:r w:rsidRPr="00657FD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создания комического.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FD1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1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1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1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1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3F33" w:rsidRPr="00657FD1" w:rsidTr="00DF1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57FD1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33" w:rsidRPr="00657FD1" w:rsidRDefault="006B3F33" w:rsidP="00657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20 века.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3" w:rsidRPr="00657FD1" w:rsidRDefault="006B3F33" w:rsidP="00657F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013F" w:rsidRPr="00657FD1" w:rsidRDefault="0020013F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13F" w:rsidRPr="00657FD1" w:rsidRDefault="0020013F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13F" w:rsidRPr="00657FD1" w:rsidRDefault="0020013F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13F" w:rsidRPr="00657FD1" w:rsidRDefault="0020013F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13F" w:rsidRPr="00657FD1" w:rsidRDefault="0020013F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0013F" w:rsidRPr="00657FD1" w:rsidRDefault="0020013F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13F" w:rsidRPr="00657FD1" w:rsidRDefault="0020013F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0013F" w:rsidRPr="00657FD1" w:rsidRDefault="0020013F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7F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013F" w:rsidRPr="00657FD1" w:rsidRDefault="0020013F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13F" w:rsidRPr="00657FD1" w:rsidRDefault="0020013F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13F" w:rsidRPr="00657FD1" w:rsidRDefault="0020013F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BA1" w:rsidRPr="00657FD1" w:rsidRDefault="004A4BA1" w:rsidP="0065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A4BA1" w:rsidRPr="00657FD1" w:rsidSect="002A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9E8"/>
    <w:multiLevelType w:val="hybridMultilevel"/>
    <w:tmpl w:val="ECAE8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5049"/>
    <w:multiLevelType w:val="hybridMultilevel"/>
    <w:tmpl w:val="0F78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54A0"/>
    <w:multiLevelType w:val="hybridMultilevel"/>
    <w:tmpl w:val="64BC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0F7D"/>
    <w:multiLevelType w:val="hybridMultilevel"/>
    <w:tmpl w:val="2AB0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3C54"/>
    <w:multiLevelType w:val="hybridMultilevel"/>
    <w:tmpl w:val="12BC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D17D4"/>
    <w:multiLevelType w:val="hybridMultilevel"/>
    <w:tmpl w:val="A0C0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7C73"/>
    <w:multiLevelType w:val="hybridMultilevel"/>
    <w:tmpl w:val="485E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C73F1"/>
    <w:multiLevelType w:val="hybridMultilevel"/>
    <w:tmpl w:val="B038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666F4"/>
    <w:multiLevelType w:val="hybridMultilevel"/>
    <w:tmpl w:val="97D07362"/>
    <w:lvl w:ilvl="0" w:tplc="768EB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D6A1C"/>
    <w:multiLevelType w:val="hybridMultilevel"/>
    <w:tmpl w:val="5B44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5764A"/>
    <w:multiLevelType w:val="hybridMultilevel"/>
    <w:tmpl w:val="DAB2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379A4"/>
    <w:multiLevelType w:val="hybridMultilevel"/>
    <w:tmpl w:val="AC32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40C44"/>
    <w:multiLevelType w:val="hybridMultilevel"/>
    <w:tmpl w:val="82825328"/>
    <w:lvl w:ilvl="0" w:tplc="27D09F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BA1"/>
    <w:rsid w:val="00005E17"/>
    <w:rsid w:val="0005690D"/>
    <w:rsid w:val="00093A36"/>
    <w:rsid w:val="0020013F"/>
    <w:rsid w:val="00216880"/>
    <w:rsid w:val="002A4A85"/>
    <w:rsid w:val="002A4F2E"/>
    <w:rsid w:val="002A60B0"/>
    <w:rsid w:val="002B2226"/>
    <w:rsid w:val="00355B90"/>
    <w:rsid w:val="004A4BA1"/>
    <w:rsid w:val="005349CF"/>
    <w:rsid w:val="00560D8E"/>
    <w:rsid w:val="00565507"/>
    <w:rsid w:val="005E38EB"/>
    <w:rsid w:val="006479FA"/>
    <w:rsid w:val="00657FD1"/>
    <w:rsid w:val="00697333"/>
    <w:rsid w:val="006B399D"/>
    <w:rsid w:val="006B3F33"/>
    <w:rsid w:val="008D4DE2"/>
    <w:rsid w:val="00AB19EB"/>
    <w:rsid w:val="00C427EE"/>
    <w:rsid w:val="00D019C8"/>
    <w:rsid w:val="00DA2511"/>
    <w:rsid w:val="00DF16D3"/>
    <w:rsid w:val="00E214CD"/>
    <w:rsid w:val="00FA2362"/>
    <w:rsid w:val="00FB7338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D214"/>
  <w15:docId w15:val="{1B990776-0D55-48CC-AE86-B06258F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BA1"/>
    <w:pPr>
      <w:ind w:left="720"/>
      <w:contextualSpacing/>
    </w:pPr>
  </w:style>
  <w:style w:type="paragraph" w:styleId="a4">
    <w:name w:val="No Spacing"/>
    <w:uiPriority w:val="1"/>
    <w:qFormat/>
    <w:rsid w:val="002A4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27</Pages>
  <Words>9868</Words>
  <Characters>56250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Nadia</cp:lastModifiedBy>
  <cp:revision>7</cp:revision>
  <cp:lastPrinted>2019-12-21T07:31:00Z</cp:lastPrinted>
  <dcterms:created xsi:type="dcterms:W3CDTF">2019-11-22T21:03:00Z</dcterms:created>
  <dcterms:modified xsi:type="dcterms:W3CDTF">2019-12-26T05:58:00Z</dcterms:modified>
</cp:coreProperties>
</file>